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Hlk159313011"/>
      <w:r w:rsidRPr="00115681">
        <w:rPr>
          <w:rFonts w:ascii="Times New Roman" w:hAnsi="Times New Roman" w:cs="Times New Roman"/>
          <w:b/>
          <w:color w:val="FF0000"/>
          <w:sz w:val="24"/>
          <w:szCs w:val="24"/>
        </w:rPr>
        <w:t>1. Сведения об инициаторе намечаемой деятельности: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115681">
        <w:rPr>
          <w:rFonts w:ascii="Times New Roman" w:hAnsi="Times New Roman" w:cs="Times New Roman"/>
          <w:color w:val="000000"/>
          <w:sz w:val="24"/>
          <w:szCs w:val="24"/>
          <w:u w:val="single"/>
        </w:rPr>
        <w:t>Наименование юридического лица: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681">
        <w:rPr>
          <w:rFonts w:ascii="Times New Roman" w:hAnsi="Times New Roman" w:cs="Times New Roman"/>
          <w:color w:val="000000"/>
          <w:sz w:val="24"/>
          <w:szCs w:val="24"/>
          <w:u w:val="single"/>
        </w:rPr>
        <w:t>Бизнес-идентификационный номер: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5681">
        <w:rPr>
          <w:rFonts w:ascii="Times New Roman" w:hAnsi="Times New Roman" w:cs="Times New Roman"/>
          <w:color w:val="000000"/>
          <w:sz w:val="24"/>
          <w:szCs w:val="24"/>
          <w:u w:val="single"/>
        </w:rPr>
        <w:t>Данные о первом руководителе:</w:t>
      </w:r>
    </w:p>
    <w:p w:rsidR="006A66AB" w:rsidRPr="00115681" w:rsidRDefault="006A66AB" w:rsidP="006A6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115681">
        <w:rPr>
          <w:rFonts w:ascii="Times New Roman" w:hAnsi="Times New Roman" w:cs="Times New Roman"/>
          <w:color w:val="000000"/>
          <w:sz w:val="24"/>
          <w:szCs w:val="24"/>
          <w:u w:val="single"/>
        </w:rPr>
        <w:t>Телефон:</w:t>
      </w:r>
      <w:r w:rsidRPr="00115681">
        <w:rPr>
          <w:rFonts w:ascii="Times New Roman" w:hAnsi="Times New Roman" w:cs="Times New Roman"/>
          <w:sz w:val="24"/>
          <w:szCs w:val="24"/>
        </w:rPr>
        <w:t>_____________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5681">
        <w:rPr>
          <w:rFonts w:ascii="Times New Roman" w:hAnsi="Times New Roman" w:cs="Times New Roman"/>
          <w:color w:val="000000"/>
          <w:sz w:val="24"/>
          <w:szCs w:val="24"/>
          <w:u w:val="single"/>
        </w:rPr>
        <w:t>Адрес электронной почты:</w:t>
      </w:r>
      <w:r w:rsidRPr="00115681">
        <w:rPr>
          <w:rFonts w:ascii="Times New Roman" w:hAnsi="Times New Roman" w:cs="Times New Roman"/>
          <w:color w:val="000000"/>
          <w:sz w:val="24"/>
          <w:szCs w:val="24"/>
        </w:rPr>
        <w:t xml:space="preserve"> ________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hAnsi="Times New Roman" w:cs="Times New Roman"/>
          <w:b/>
          <w:color w:val="FF0000"/>
          <w:sz w:val="24"/>
          <w:szCs w:val="24"/>
        </w:rPr>
        <w:t>2. Общее описание видов намечаемой деятельности и их классификация согласно приложению 1 Экологического кодекса Республики Казахстан (далее - Кодекс).</w:t>
      </w:r>
    </w:p>
    <w:p w:rsidR="006A66AB" w:rsidRPr="00115681" w:rsidRDefault="00D949FC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681">
        <w:rPr>
          <w:rFonts w:ascii="Times New Roman" w:hAnsi="Times New Roman" w:cs="Times New Roman"/>
          <w:sz w:val="24"/>
          <w:szCs w:val="24"/>
        </w:rPr>
        <w:t xml:space="preserve">Приложение-1, Раздел-2, Пункт 2.5. «Добыча и переработка общераспространенных полезных ископаемых свыше 10 тыс. тонн в год». Проектируемый объект «План горных работ </w:t>
      </w:r>
      <w:r w:rsidR="0062058F" w:rsidRPr="0062058F">
        <w:rPr>
          <w:rFonts w:ascii="Times New Roman" w:hAnsi="Times New Roman" w:cs="Times New Roman"/>
          <w:sz w:val="24"/>
          <w:szCs w:val="24"/>
        </w:rPr>
        <w:t>по добыче общераспространенных полезных ископаемых на</w:t>
      </w:r>
      <w:r w:rsidR="0062058F">
        <w:rPr>
          <w:rFonts w:ascii="Times New Roman" w:hAnsi="Times New Roman" w:cs="Times New Roman"/>
          <w:sz w:val="24"/>
          <w:szCs w:val="24"/>
        </w:rPr>
        <w:t xml:space="preserve"> </w:t>
      </w:r>
      <w:r w:rsidR="0062058F" w:rsidRPr="0062058F">
        <w:rPr>
          <w:rFonts w:ascii="Times New Roman" w:hAnsi="Times New Roman" w:cs="Times New Roman"/>
          <w:sz w:val="24"/>
          <w:szCs w:val="24"/>
        </w:rPr>
        <w:t>участке</w:t>
      </w:r>
      <w:r w:rsidR="0062058F">
        <w:rPr>
          <w:rFonts w:ascii="Times New Roman" w:hAnsi="Times New Roman" w:cs="Times New Roman"/>
          <w:sz w:val="24"/>
          <w:szCs w:val="24"/>
        </w:rPr>
        <w:t xml:space="preserve"> </w:t>
      </w:r>
      <w:r w:rsidR="0062058F" w:rsidRPr="006205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2058F" w:rsidRPr="0062058F">
        <w:rPr>
          <w:rFonts w:ascii="Times New Roman" w:hAnsi="Times New Roman" w:cs="Times New Roman"/>
          <w:sz w:val="24"/>
          <w:szCs w:val="24"/>
        </w:rPr>
        <w:t>Харбор</w:t>
      </w:r>
      <w:proofErr w:type="spellEnd"/>
      <w:r w:rsidR="0062058F" w:rsidRPr="0062058F">
        <w:rPr>
          <w:rFonts w:ascii="Times New Roman" w:hAnsi="Times New Roman" w:cs="Times New Roman"/>
          <w:sz w:val="24"/>
          <w:szCs w:val="24"/>
        </w:rPr>
        <w:t xml:space="preserve"> 2»  в</w:t>
      </w:r>
      <w:r w:rsidR="0062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058F">
        <w:rPr>
          <w:rFonts w:ascii="Times New Roman" w:hAnsi="Times New Roman" w:cs="Times New Roman"/>
          <w:sz w:val="24"/>
          <w:szCs w:val="24"/>
        </w:rPr>
        <w:t>Урджарском</w:t>
      </w:r>
      <w:proofErr w:type="spellEnd"/>
      <w:r w:rsidR="0062058F">
        <w:rPr>
          <w:rFonts w:ascii="Times New Roman" w:hAnsi="Times New Roman" w:cs="Times New Roman"/>
          <w:sz w:val="24"/>
          <w:szCs w:val="24"/>
        </w:rPr>
        <w:t xml:space="preserve"> </w:t>
      </w:r>
      <w:r w:rsidR="0062058F" w:rsidRPr="0062058F">
        <w:rPr>
          <w:rFonts w:ascii="Times New Roman" w:hAnsi="Times New Roman" w:cs="Times New Roman"/>
          <w:sz w:val="24"/>
          <w:szCs w:val="24"/>
        </w:rPr>
        <w:t>районе</w:t>
      </w:r>
      <w:r w:rsidR="0062058F">
        <w:rPr>
          <w:rFonts w:ascii="Times New Roman" w:hAnsi="Times New Roman" w:cs="Times New Roman"/>
          <w:sz w:val="24"/>
          <w:szCs w:val="24"/>
        </w:rPr>
        <w:t xml:space="preserve"> </w:t>
      </w:r>
      <w:r w:rsidR="0062058F" w:rsidRPr="0062058F">
        <w:rPr>
          <w:rFonts w:ascii="Times New Roman" w:hAnsi="Times New Roman" w:cs="Times New Roman"/>
          <w:sz w:val="24"/>
          <w:szCs w:val="24"/>
        </w:rPr>
        <w:t>области Абай</w:t>
      </w:r>
      <w:r w:rsidRPr="00115681">
        <w:rPr>
          <w:rFonts w:ascii="Times New Roman" w:hAnsi="Times New Roman" w:cs="Times New Roman"/>
          <w:sz w:val="24"/>
          <w:szCs w:val="24"/>
        </w:rPr>
        <w:t>» относится к общераспространенным полезным ископаемым. Согласно п.7.11, раздел-2, приложения-2 ЭК РК проектируемый объект относится к объектам II категории.</w:t>
      </w:r>
    </w:p>
    <w:p w:rsidR="00D949FC" w:rsidRPr="00115681" w:rsidRDefault="00D949FC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14235D" w:rsidRPr="00115681" w:rsidRDefault="0014235D" w:rsidP="001423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3. В случаях внесения в виды деятельности существенных изменений:</w:t>
      </w:r>
    </w:p>
    <w:p w:rsidR="0014235D" w:rsidRPr="00115681" w:rsidRDefault="0014235D" w:rsidP="0014235D">
      <w:pPr>
        <w:widowControl w:val="0"/>
        <w:tabs>
          <w:tab w:val="left" w:pos="5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- 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Кодекса):</w:t>
      </w:r>
    </w:p>
    <w:p w:rsidR="0062058F" w:rsidRDefault="0062058F" w:rsidP="006205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проводилось</w:t>
      </w:r>
    </w:p>
    <w:p w:rsidR="005812AD" w:rsidRPr="00533274" w:rsidRDefault="005812AD" w:rsidP="004E21F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14235D" w:rsidRPr="005812AD" w:rsidRDefault="0014235D" w:rsidP="001423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4235D" w:rsidRPr="00115681" w:rsidRDefault="0014235D" w:rsidP="001423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- 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Кодекса).</w:t>
      </w:r>
    </w:p>
    <w:p w:rsidR="0062058F" w:rsidRDefault="0062058F" w:rsidP="006205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Не выдавалось</w:t>
      </w:r>
    </w:p>
    <w:p w:rsidR="00533274" w:rsidRPr="00533274" w:rsidRDefault="00533274" w:rsidP="00265D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568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4. Сведения о предполагаемом месте осуществления </w:t>
      </w:r>
      <w:bookmarkStart w:id="1" w:name="_Hlk193958432"/>
      <w:r w:rsidRPr="00115681">
        <w:rPr>
          <w:rFonts w:ascii="Times New Roman" w:hAnsi="Times New Roman" w:cs="Times New Roman"/>
          <w:b/>
          <w:color w:val="FF0000"/>
          <w:sz w:val="24"/>
          <w:szCs w:val="24"/>
        </w:rPr>
        <w:t>намечаемой деятельности</w:t>
      </w:r>
      <w:bookmarkEnd w:id="1"/>
      <w:r w:rsidRPr="00115681">
        <w:rPr>
          <w:rFonts w:ascii="Times New Roman" w:hAnsi="Times New Roman" w:cs="Times New Roman"/>
          <w:b/>
          <w:color w:val="FF0000"/>
          <w:sz w:val="24"/>
          <w:szCs w:val="24"/>
        </w:rPr>
        <w:t>, обоснование выбора места и возможностях выбора других мест.</w:t>
      </w:r>
    </w:p>
    <w:p w:rsidR="0062058F" w:rsidRDefault="0062058F" w:rsidP="00744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  <w:lang w:val="kk-KZ"/>
        </w:rPr>
        <w:t>В административном отношении</w:t>
      </w:r>
      <w:r w:rsidR="00F579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579BA">
        <w:rPr>
          <w:rFonts w:ascii="Times New Roman" w:hAnsi="Times New Roman" w:cs="Times New Roman"/>
          <w:sz w:val="24"/>
          <w:szCs w:val="24"/>
          <w:lang w:val="kk-KZ"/>
        </w:rPr>
        <w:t>участок,  находятся в пределах области</w:t>
      </w:r>
      <w:r w:rsidR="00F579BA" w:rsidRPr="00F579BA">
        <w:rPr>
          <w:rFonts w:ascii="Times New Roman" w:hAnsi="Times New Roman" w:cs="Times New Roman"/>
          <w:sz w:val="24"/>
          <w:szCs w:val="24"/>
          <w:lang w:val="kk-KZ"/>
        </w:rPr>
        <w:t xml:space="preserve"> Абай на территории </w:t>
      </w:r>
      <w:r w:rsidRPr="00F579BA">
        <w:rPr>
          <w:rFonts w:ascii="Times New Roman" w:hAnsi="Times New Roman" w:cs="Times New Roman"/>
          <w:sz w:val="24"/>
          <w:szCs w:val="24"/>
          <w:lang w:val="kk-KZ"/>
        </w:rPr>
        <w:t xml:space="preserve">Урджарского района в 6,7км </w:t>
      </w:r>
      <w:r w:rsidR="00F579BA" w:rsidRPr="00F579BA">
        <w:rPr>
          <w:rFonts w:ascii="Times New Roman" w:hAnsi="Times New Roman" w:cs="Times New Roman"/>
          <w:sz w:val="24"/>
          <w:szCs w:val="24"/>
          <w:lang w:val="kk-KZ"/>
        </w:rPr>
        <w:t xml:space="preserve">на юг </w:t>
      </w:r>
      <w:r w:rsidRPr="00F579BA">
        <w:rPr>
          <w:rFonts w:ascii="Times New Roman" w:hAnsi="Times New Roman" w:cs="Times New Roman"/>
          <w:sz w:val="24"/>
          <w:szCs w:val="24"/>
          <w:lang w:val="kk-KZ"/>
        </w:rPr>
        <w:t>-запад от н.п.Шолпан.</w:t>
      </w:r>
    </w:p>
    <w:p w:rsidR="001D467E" w:rsidRDefault="00F579BA" w:rsidP="00744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  <w:lang w:val="kk-KZ"/>
        </w:rPr>
        <w:t>Координаты участка «Харбор 2» т.1. С.Ш 47°02'18,61", В.Д 80°38'40,61"; т.2. С.Ш 47°02'30,23", В.Д 80°38'27,18"; т.3. С.Ш 47°02'32,28", В.Д 80°38'35,36"; т.4. С.Ш 47°02'20,76", В.Д 80°38'49,32". Площадь – 8,21 га.</w:t>
      </w:r>
      <w:r w:rsidR="001D467E" w:rsidRPr="001D467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446F8" w:rsidRPr="00115681" w:rsidRDefault="00206121" w:rsidP="00744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63FB">
        <w:rPr>
          <w:rFonts w:ascii="Times New Roman" w:hAnsi="Times New Roman" w:cs="Times New Roman"/>
          <w:sz w:val="24"/>
          <w:szCs w:val="24"/>
          <w:lang w:val="kk-KZ"/>
        </w:rPr>
        <w:t xml:space="preserve">Ближайший населенный пункт - </w:t>
      </w:r>
      <w:r w:rsidR="00C27614" w:rsidRPr="00A363FB">
        <w:rPr>
          <w:rFonts w:ascii="Times New Roman" w:hAnsi="Times New Roman" w:cs="Times New Roman"/>
          <w:sz w:val="24"/>
          <w:szCs w:val="24"/>
          <w:lang w:val="kk-KZ"/>
        </w:rPr>
        <w:t xml:space="preserve">село </w:t>
      </w:r>
      <w:r w:rsidR="00A363FB" w:rsidRPr="00A363FB">
        <w:rPr>
          <w:rFonts w:ascii="Times New Roman" w:hAnsi="Times New Roman" w:cs="Times New Roman"/>
          <w:sz w:val="24"/>
          <w:szCs w:val="24"/>
          <w:lang w:val="kk-KZ"/>
        </w:rPr>
        <w:t>Костерек</w:t>
      </w:r>
      <w:r w:rsidRPr="00A363FB">
        <w:rPr>
          <w:rFonts w:ascii="Times New Roman" w:hAnsi="Times New Roman" w:cs="Times New Roman"/>
          <w:sz w:val="24"/>
          <w:szCs w:val="24"/>
          <w:lang w:val="kk-KZ"/>
        </w:rPr>
        <w:t xml:space="preserve">, расположенное в </w:t>
      </w:r>
      <w:r w:rsidR="00A363FB" w:rsidRPr="00A363F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33274" w:rsidRPr="00A363FB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A363FB" w:rsidRPr="00A363FB">
        <w:rPr>
          <w:rFonts w:ascii="Times New Roman" w:hAnsi="Times New Roman" w:cs="Times New Roman"/>
          <w:sz w:val="24"/>
          <w:szCs w:val="24"/>
          <w:lang w:val="kk-KZ"/>
        </w:rPr>
        <w:t>34</w:t>
      </w:r>
      <w:r w:rsidR="00CE4C6B" w:rsidRPr="00A363FB">
        <w:rPr>
          <w:rFonts w:ascii="Times New Roman" w:hAnsi="Times New Roman" w:cs="Times New Roman"/>
          <w:sz w:val="24"/>
          <w:szCs w:val="24"/>
          <w:lang w:val="kk-KZ"/>
        </w:rPr>
        <w:t xml:space="preserve"> км </w:t>
      </w:r>
      <w:r w:rsidR="00A363FB" w:rsidRPr="00A363FB">
        <w:rPr>
          <w:rFonts w:ascii="Times New Roman" w:hAnsi="Times New Roman" w:cs="Times New Roman"/>
          <w:sz w:val="24"/>
          <w:szCs w:val="24"/>
          <w:lang w:val="kk-KZ"/>
        </w:rPr>
        <w:t>юго-восточнее</w:t>
      </w:r>
      <w:r w:rsidRPr="00A363FB">
        <w:rPr>
          <w:rFonts w:ascii="Times New Roman" w:hAnsi="Times New Roman" w:cs="Times New Roman"/>
          <w:sz w:val="24"/>
          <w:szCs w:val="24"/>
          <w:lang w:val="kk-KZ"/>
        </w:rPr>
        <w:t xml:space="preserve"> от участка.</w:t>
      </w:r>
    </w:p>
    <w:p w:rsidR="00206121" w:rsidRPr="00115681" w:rsidRDefault="00206121" w:rsidP="00744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2" w:name="_Hlk159312094"/>
      <w:r w:rsidRPr="00115681">
        <w:rPr>
          <w:rFonts w:ascii="Times New Roman" w:hAnsi="Times New Roman" w:cs="Times New Roman"/>
          <w:b/>
          <w:color w:val="FF0000"/>
          <w:sz w:val="24"/>
          <w:szCs w:val="24"/>
        </w:rPr>
        <w:t>5. 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продукции.</w:t>
      </w:r>
    </w:p>
    <w:p w:rsidR="002B7C96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681">
        <w:rPr>
          <w:rFonts w:ascii="Times New Roman" w:hAnsi="Times New Roman" w:cs="Times New Roman"/>
          <w:sz w:val="24"/>
          <w:szCs w:val="24"/>
        </w:rPr>
        <w:t>Режим работы по разработке карьер</w:t>
      </w:r>
      <w:r w:rsidR="003C3B2E" w:rsidRPr="0011568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115681">
        <w:rPr>
          <w:rFonts w:ascii="Times New Roman" w:hAnsi="Times New Roman" w:cs="Times New Roman"/>
          <w:sz w:val="24"/>
          <w:szCs w:val="24"/>
        </w:rPr>
        <w:t xml:space="preserve"> сезонный. Добычные работы на карьер</w:t>
      </w:r>
      <w:r w:rsidR="003C3B2E" w:rsidRPr="00115681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115681">
        <w:rPr>
          <w:rFonts w:ascii="Times New Roman" w:hAnsi="Times New Roman" w:cs="Times New Roman"/>
          <w:sz w:val="24"/>
          <w:szCs w:val="24"/>
        </w:rPr>
        <w:t xml:space="preserve"> планируются произвести </w:t>
      </w:r>
      <w:r w:rsidR="00B969AA" w:rsidRPr="00115681">
        <w:rPr>
          <w:rFonts w:ascii="Times New Roman" w:hAnsi="Times New Roman" w:cs="Times New Roman"/>
          <w:sz w:val="24"/>
          <w:szCs w:val="24"/>
          <w:lang w:val="kk-KZ"/>
        </w:rPr>
        <w:t xml:space="preserve">с </w:t>
      </w:r>
      <w:r w:rsidR="00411FF5" w:rsidRPr="00115681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14235D" w:rsidRPr="0011568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949FC" w:rsidRPr="00115681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F579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69AA" w:rsidRPr="00115681">
        <w:rPr>
          <w:rFonts w:ascii="Times New Roman" w:hAnsi="Times New Roman" w:cs="Times New Roman"/>
          <w:sz w:val="24"/>
          <w:szCs w:val="24"/>
          <w:lang w:val="kk-KZ"/>
        </w:rPr>
        <w:t>по 202</w:t>
      </w:r>
      <w:r w:rsidR="00BA044D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F579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69AA" w:rsidRPr="00115681">
        <w:rPr>
          <w:rFonts w:ascii="Times New Roman" w:hAnsi="Times New Roman" w:cs="Times New Roman"/>
          <w:sz w:val="24"/>
          <w:szCs w:val="24"/>
          <w:lang w:val="kk-KZ"/>
        </w:rPr>
        <w:t>гг</w:t>
      </w:r>
      <w:proofErr w:type="gramStart"/>
      <w:r w:rsidR="002B7C96" w:rsidRPr="00115681">
        <w:rPr>
          <w:rFonts w:ascii="Times New Roman" w:hAnsi="Times New Roman" w:cs="Times New Roman"/>
          <w:sz w:val="24"/>
          <w:szCs w:val="24"/>
          <w:lang w:val="kk-KZ"/>
        </w:rPr>
        <w:t>..</w:t>
      </w:r>
      <w:proofErr w:type="gramEnd"/>
    </w:p>
    <w:p w:rsidR="00361770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681">
        <w:rPr>
          <w:rFonts w:ascii="Times New Roman" w:hAnsi="Times New Roman" w:cs="Times New Roman"/>
          <w:sz w:val="24"/>
          <w:szCs w:val="24"/>
        </w:rPr>
        <w:t xml:space="preserve">Добычные работы на </w:t>
      </w:r>
      <w:r w:rsidR="00693E4B" w:rsidRPr="00115681">
        <w:rPr>
          <w:rFonts w:ascii="Times New Roman" w:hAnsi="Times New Roman" w:cs="Times New Roman"/>
          <w:sz w:val="24"/>
          <w:szCs w:val="24"/>
        </w:rPr>
        <w:t>карьер</w:t>
      </w:r>
      <w:r w:rsidR="003C3B2E" w:rsidRPr="00115681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F579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5681">
        <w:rPr>
          <w:rFonts w:ascii="Times New Roman" w:hAnsi="Times New Roman" w:cs="Times New Roman"/>
          <w:sz w:val="24"/>
          <w:szCs w:val="24"/>
        </w:rPr>
        <w:t xml:space="preserve">будут вестись в две смены по 7 часов в сутки, с шестидневной рабочей неделей 252 дней в году. </w:t>
      </w:r>
    </w:p>
    <w:bookmarkEnd w:id="2"/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BA">
        <w:rPr>
          <w:rFonts w:ascii="Times New Roman" w:hAnsi="Times New Roman" w:cs="Times New Roman"/>
          <w:b/>
          <w:sz w:val="24"/>
          <w:szCs w:val="24"/>
        </w:rPr>
        <w:t>Участок «</w:t>
      </w:r>
      <w:proofErr w:type="spellStart"/>
      <w:r w:rsidRPr="00F579BA">
        <w:rPr>
          <w:rFonts w:ascii="Times New Roman" w:hAnsi="Times New Roman" w:cs="Times New Roman"/>
          <w:b/>
          <w:sz w:val="24"/>
          <w:szCs w:val="24"/>
        </w:rPr>
        <w:t>Харбор</w:t>
      </w:r>
      <w:proofErr w:type="spellEnd"/>
      <w:r w:rsidRPr="00F579BA">
        <w:rPr>
          <w:rFonts w:ascii="Times New Roman" w:hAnsi="Times New Roman" w:cs="Times New Roman"/>
          <w:b/>
          <w:sz w:val="24"/>
          <w:szCs w:val="24"/>
        </w:rPr>
        <w:t xml:space="preserve"> 2»</w:t>
      </w:r>
    </w:p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Конфигурация участка – прямоугольник,  вытянутый в северо-западном направлении, со сторонами 180-190X460-470 м, площадью 8,21 га</w:t>
      </w:r>
      <w:proofErr w:type="gramStart"/>
      <w:r w:rsidRPr="00F579BA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lastRenderedPageBreak/>
        <w:t xml:space="preserve">В геоморфологическом отношении объект расположен на ЮВ склоне небольшой возвышенности, с  относительными превышениями до 11,5 метров (515,8-504,3 м). В региональном плане данная возвышенность является южным предгорьем 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Сийректау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.</w:t>
      </w:r>
    </w:p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 xml:space="preserve">Сложен участок базальтовыми порфиритами (строительный камень) 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Бакалинской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 свиты (P2bk) верхнего отдела пермской системы вскрытой мощностью (с учетом экстраполяции) от 7,7 до 20,3м (</w:t>
      </w:r>
      <w:proofErr w:type="gramStart"/>
      <w:r w:rsidRPr="00F579BA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F579BA">
        <w:rPr>
          <w:rFonts w:ascii="Times New Roman" w:hAnsi="Times New Roman" w:cs="Times New Roman"/>
          <w:sz w:val="24"/>
          <w:szCs w:val="24"/>
        </w:rPr>
        <w:t xml:space="preserve"> – 13,92 м). В верхней части (1,0-2,2 м) порода интенсивно трещиноватая, до  щебенисто-дресвяного материала, классифицируемая как  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диструктурный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 элювий вышеописанных образований (еP2bk). Перекрываются вулканиты и их элювий супесью дресвяной, которая вскрыта в скважинах №№1,3,6 мощностью 0,6, 2,3 и 0,8, а также повсеместно распространенной дресвой мощностью от 0,8м до</w:t>
      </w:r>
      <w:proofErr w:type="gramStart"/>
      <w:r w:rsidRPr="00F579B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579BA">
        <w:rPr>
          <w:rFonts w:ascii="Times New Roman" w:hAnsi="Times New Roman" w:cs="Times New Roman"/>
          <w:sz w:val="24"/>
          <w:szCs w:val="24"/>
        </w:rPr>
        <w:t xml:space="preserve">,0м. Эти отложения относятся к делювиально-пролювиальному генетическому типу, 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средне-современного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 четвертичного возраста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dрQII-IV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F579B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579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79B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579BA">
        <w:rPr>
          <w:rFonts w:ascii="Times New Roman" w:hAnsi="Times New Roman" w:cs="Times New Roman"/>
          <w:sz w:val="24"/>
          <w:szCs w:val="24"/>
        </w:rPr>
        <w:t>меющие довольно широкое распространение в данном регионе, перекрывая водоразделы и склоны в предгорьях.</w:t>
      </w:r>
    </w:p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 xml:space="preserve">Почвенный покров маломощный (0,2м) и представлен слабо 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гумусированным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 супесчаным материалом, с единичными включениями щебня и корнями травяной растительности.</w:t>
      </w:r>
    </w:p>
    <w:p w:rsidR="001D467E" w:rsidRPr="001D467E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Подстилающие отложения не вскрыты. Грунтовые воды не встречены.</w:t>
      </w:r>
    </w:p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Измеренные ресурсы грунта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Measured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) составляют - 134,64тысм3. За вычетом потерь 3,43тысм3 доказанные запасы грунта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Proved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) составляют - 131,21тысм3. </w:t>
      </w:r>
    </w:p>
    <w:p w:rsidR="00F579BA" w:rsidRPr="00F579BA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Измеренные ресурсы строительного камня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Measured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) составляют - 1142,83тысм3. За вычетом потерь 127,75тысм3 доказанные запасы строительного камня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Proved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) составляют - 1015,08тысм3. </w:t>
      </w:r>
    </w:p>
    <w:p w:rsidR="001D467E" w:rsidRDefault="00F579BA" w:rsidP="00F579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</w:rPr>
        <w:t>Объем вскрыши - 16,42тысм3</w:t>
      </w:r>
    </w:p>
    <w:p w:rsidR="006A66AB" w:rsidRPr="00115681" w:rsidRDefault="009B14D0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67E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8F66BB" w:rsidRPr="001D467E">
        <w:rPr>
          <w:rFonts w:ascii="Times New Roman" w:hAnsi="Times New Roman" w:cs="Times New Roman"/>
          <w:sz w:val="24"/>
          <w:szCs w:val="24"/>
          <w:lang w:val="kk-KZ"/>
        </w:rPr>
        <w:t>ч</w:t>
      </w:r>
      <w:proofErr w:type="spellStart"/>
      <w:r w:rsidRPr="001D467E">
        <w:rPr>
          <w:rFonts w:ascii="Times New Roman" w:hAnsi="Times New Roman" w:cs="Times New Roman"/>
          <w:sz w:val="24"/>
          <w:szCs w:val="24"/>
        </w:rPr>
        <w:t>исленность</w:t>
      </w:r>
      <w:proofErr w:type="spellEnd"/>
      <w:r w:rsidRPr="001D467E">
        <w:rPr>
          <w:rFonts w:ascii="Times New Roman" w:hAnsi="Times New Roman" w:cs="Times New Roman"/>
          <w:sz w:val="24"/>
          <w:szCs w:val="24"/>
        </w:rPr>
        <w:t xml:space="preserve"> работающих – </w:t>
      </w:r>
      <w:r w:rsidR="00B969AA" w:rsidRPr="001D467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D467E" w:rsidRPr="001D467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F579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D467E">
        <w:rPr>
          <w:rFonts w:ascii="Times New Roman" w:hAnsi="Times New Roman" w:cs="Times New Roman"/>
          <w:sz w:val="24"/>
          <w:szCs w:val="24"/>
        </w:rPr>
        <w:t>человек. Для условия труда рабочего персонала на участке добычи предусматриваются передвижные вагончики.</w:t>
      </w:r>
    </w:p>
    <w:p w:rsidR="00D4524C" w:rsidRPr="00115681" w:rsidRDefault="00D4524C" w:rsidP="00C90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bookmarkStart w:id="3" w:name="_Hlk159312116"/>
      <w:r w:rsidRPr="0011568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6. Краткое описание предполагаемых технических и технологических решений для намечаемой деятельности. </w:t>
      </w:r>
    </w:p>
    <w:p w:rsidR="00361770" w:rsidRPr="00115681" w:rsidRDefault="006A66AB" w:rsidP="003617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681">
        <w:rPr>
          <w:rFonts w:ascii="Times New Roman" w:hAnsi="Times New Roman" w:cs="Times New Roman"/>
          <w:sz w:val="24"/>
          <w:szCs w:val="24"/>
        </w:rPr>
        <w:t>Разработку разведанных запасов планируется начать</w:t>
      </w:r>
      <w:r w:rsidR="007C5CA8" w:rsidRPr="00115681">
        <w:rPr>
          <w:rFonts w:ascii="Times New Roman" w:hAnsi="Times New Roman" w:cs="Times New Roman"/>
          <w:sz w:val="24"/>
          <w:szCs w:val="24"/>
          <w:lang w:val="kk-KZ"/>
        </w:rPr>
        <w:t xml:space="preserve"> в</w:t>
      </w:r>
      <w:r w:rsidRPr="00115681">
        <w:rPr>
          <w:rFonts w:ascii="Times New Roman" w:hAnsi="Times New Roman" w:cs="Times New Roman"/>
          <w:sz w:val="24"/>
          <w:szCs w:val="24"/>
        </w:rPr>
        <w:t xml:space="preserve"> 202</w:t>
      </w:r>
      <w:r w:rsidR="00D949FC" w:rsidRPr="00115681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15681">
        <w:rPr>
          <w:rFonts w:ascii="Times New Roman" w:hAnsi="Times New Roman" w:cs="Times New Roman"/>
          <w:sz w:val="24"/>
          <w:szCs w:val="24"/>
        </w:rPr>
        <w:t xml:space="preserve"> год</w:t>
      </w:r>
      <w:r w:rsidR="00411FF5" w:rsidRPr="00115681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115681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3"/>
    <w:p w:rsidR="00BA044D" w:rsidRDefault="00F579BA" w:rsidP="007E41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планируемый максимальный годовой объем добычи по участку составит грунта - </w:t>
      </w:r>
      <w:r w:rsidRPr="00F579BA">
        <w:rPr>
          <w:rFonts w:ascii="Times New Roman" w:hAnsi="Times New Roman" w:cs="Times New Roman"/>
          <w:sz w:val="24"/>
          <w:szCs w:val="24"/>
        </w:rPr>
        <w:t>134,64тысм3. За вычетом потерь 3,43</w:t>
      </w:r>
      <w:r>
        <w:rPr>
          <w:rFonts w:ascii="Times New Roman" w:hAnsi="Times New Roman" w:cs="Times New Roman"/>
          <w:sz w:val="24"/>
          <w:szCs w:val="24"/>
        </w:rPr>
        <w:t>тысм3 доказанные запасы грунта</w:t>
      </w:r>
      <w:r w:rsidRPr="00F579BA">
        <w:rPr>
          <w:rFonts w:ascii="Times New Roman" w:hAnsi="Times New Roman" w:cs="Times New Roman"/>
          <w:sz w:val="24"/>
          <w:szCs w:val="24"/>
        </w:rPr>
        <w:t xml:space="preserve"> составляют - 131,21тысм3</w:t>
      </w:r>
      <w:r>
        <w:rPr>
          <w:rFonts w:ascii="Times New Roman" w:hAnsi="Times New Roman" w:cs="Times New Roman"/>
          <w:sz w:val="24"/>
          <w:szCs w:val="24"/>
        </w:rPr>
        <w:t xml:space="preserve">, строительного камня - </w:t>
      </w:r>
      <w:r w:rsidRPr="00F579BA">
        <w:rPr>
          <w:rFonts w:ascii="Times New Roman" w:hAnsi="Times New Roman" w:cs="Times New Roman"/>
          <w:sz w:val="24"/>
          <w:szCs w:val="24"/>
        </w:rPr>
        <w:t>1142,83тысм3. За вычетом потерь 127,75тысм3 доказанные запасы строительного камня составляют - 1015,08тысм3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044D" w:rsidRDefault="00F579BA" w:rsidP="001A37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</w:rPr>
        <w:t>условия позволяют осуществить отработку суглинков и дресвяного грунта механизированным способом методом экскавации, одним уступом на полную мощность полезного ископаемого, а строительного камня  механизированным способом, после предварительного разрыхления буровзрывным способом двумя уступами высотой до 10 м.</w:t>
      </w:r>
      <w:r w:rsidR="00BA044D" w:rsidRPr="00BA0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Ведение горных работ на участ</w:t>
      </w:r>
      <w:r w:rsidR="000C466A">
        <w:rPr>
          <w:rFonts w:ascii="Times New Roman" w:hAnsi="Times New Roman" w:cs="Times New Roman"/>
          <w:sz w:val="24"/>
          <w:szCs w:val="24"/>
        </w:rPr>
        <w:t xml:space="preserve">ке строительного камня </w:t>
      </w:r>
      <w:proofErr w:type="spellStart"/>
      <w:r w:rsidR="000C466A">
        <w:rPr>
          <w:rFonts w:ascii="Times New Roman" w:hAnsi="Times New Roman" w:cs="Times New Roman"/>
          <w:sz w:val="24"/>
          <w:szCs w:val="24"/>
        </w:rPr>
        <w:t>Харбор</w:t>
      </w:r>
      <w:proofErr w:type="spellEnd"/>
      <w:r w:rsidR="000C466A">
        <w:rPr>
          <w:rFonts w:ascii="Times New Roman" w:hAnsi="Times New Roman" w:cs="Times New Roman"/>
          <w:sz w:val="24"/>
          <w:szCs w:val="24"/>
        </w:rPr>
        <w:t xml:space="preserve"> 2</w:t>
      </w:r>
      <w:r w:rsidRPr="00F579BA">
        <w:rPr>
          <w:rFonts w:ascii="Times New Roman" w:hAnsi="Times New Roman" w:cs="Times New Roman"/>
          <w:sz w:val="24"/>
          <w:szCs w:val="24"/>
        </w:rPr>
        <w:t xml:space="preserve"> складываются из трех этапов: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Первый этап: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 xml:space="preserve"> - снятие пород вскрыши бульдозером и их перемещение погрузчиком во временный породный отвал, расположенный за пределами карьера. 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Второй этап: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- выемка (снятие) продуктивных образований (грунта) экскаватором, погрузка в автотранспорт и транспортировка материала к участку использования (строительным участком);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Третий этап: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- подготовка площадки (блока) под бурение;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F579BA">
        <w:rPr>
          <w:rFonts w:ascii="Times New Roman" w:hAnsi="Times New Roman" w:cs="Times New Roman"/>
          <w:sz w:val="24"/>
          <w:szCs w:val="24"/>
        </w:rPr>
        <w:t>буро-взрывные</w:t>
      </w:r>
      <w:proofErr w:type="spellEnd"/>
      <w:proofErr w:type="gramEnd"/>
      <w:r w:rsidRPr="00F579BA">
        <w:rPr>
          <w:rFonts w:ascii="Times New Roman" w:hAnsi="Times New Roman" w:cs="Times New Roman"/>
          <w:sz w:val="24"/>
          <w:szCs w:val="24"/>
        </w:rPr>
        <w:t xml:space="preserve"> работы;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- выемка и погрузка взорванной горной массы экскаватором или фронтальным погрузчиком;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lastRenderedPageBreak/>
        <w:t xml:space="preserve">- транспортировка добытого строительного камня на площадку </w:t>
      </w:r>
      <w:proofErr w:type="spellStart"/>
      <w:proofErr w:type="gramStart"/>
      <w:r w:rsidRPr="00F579BA">
        <w:rPr>
          <w:rFonts w:ascii="Times New Roman" w:hAnsi="Times New Roman" w:cs="Times New Roman"/>
          <w:sz w:val="24"/>
          <w:szCs w:val="24"/>
        </w:rPr>
        <w:t>дробильно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- сортировочного</w:t>
      </w:r>
      <w:proofErr w:type="gramEnd"/>
      <w:r w:rsidRPr="00F579BA">
        <w:rPr>
          <w:rFonts w:ascii="Times New Roman" w:hAnsi="Times New Roman" w:cs="Times New Roman"/>
          <w:sz w:val="24"/>
          <w:szCs w:val="24"/>
        </w:rPr>
        <w:t xml:space="preserve"> комплекса  (строительным участком);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Основные параметры вскрытия: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- минимальная ширина въездных траншей для автотранспорта в скальных породах - 10,0 м. (однополосное движение) и 17,0 м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двухполосное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 движение автотранспорта);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- вскрытие и разработка месторождения будет производиться 3 уступами (1 уступ для грунта и два уступа для строительного камня);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 xml:space="preserve">- высота добычного уступа  для строительного камня– 3,92м и 10,0м.; </w:t>
      </w:r>
    </w:p>
    <w:p w:rsidR="00F579BA" w:rsidRPr="00F579BA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- минимальная ширина основания разрезной траншеи: при высоте уступа 10 м. -18,0 м.</w:t>
      </w:r>
    </w:p>
    <w:p w:rsidR="00081853" w:rsidRPr="00115681" w:rsidRDefault="00F579BA" w:rsidP="00F5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</w:rPr>
        <w:t xml:space="preserve">карьер по объему добычи относятся </w:t>
      </w:r>
      <w:proofErr w:type="gramStart"/>
      <w:r w:rsidRPr="00F579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579BA">
        <w:rPr>
          <w:rFonts w:ascii="Times New Roman" w:hAnsi="Times New Roman" w:cs="Times New Roman"/>
          <w:sz w:val="24"/>
          <w:szCs w:val="24"/>
        </w:rPr>
        <w:t xml:space="preserve"> мелким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9BA" w:rsidRDefault="00F579BA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4" w:name="_Hlk159312172"/>
      <w:r w:rsidRPr="00F579BA">
        <w:rPr>
          <w:rFonts w:ascii="Times New Roman" w:eastAsia="Calibri" w:hAnsi="Times New Roman" w:cs="Times New Roman"/>
          <w:sz w:val="24"/>
          <w:szCs w:val="24"/>
          <w:lang w:val="kk-KZ"/>
        </w:rPr>
        <w:t>Вскрышные породы  участка строительного камня,  представленыслабогумуссироваными супесями с редкой травянистой растительностью (16,42тыс.м3). Материал вскрыши  бульдозеромТ-130 будет собираться в бурты  и вывозиться фронтальным погрузчиком ZL50С во временный  внешний отвал, расположенные за пределами  карьера. В дальнейшем вскрышные породы используются при рекультивации и создания вала обваловки по контуру карьера. Грунт (дресвяный грунт) объемом 131,21тыс.м3 отрабатывается с применением одноковшового экскаватора с обратной лопатой ЕТ-25, погрузкой на   автосамосвалы HOVOZZ3257 N3847A грузоподъемностью 25тн. (строительного участка), с последующей доставкой материала к месту назначения (участку строительства железнодорожной насыпи). Вскрыша  и практически весь грунт снимаются в первый год отработки.</w:t>
      </w:r>
    </w:p>
    <w:p w:rsidR="00BA044D" w:rsidRDefault="000C466A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Ведение </w:t>
      </w:r>
      <w:r w:rsidRPr="000C466A">
        <w:rPr>
          <w:rFonts w:ascii="Times New Roman" w:eastAsia="Calibri" w:hAnsi="Times New Roman" w:cs="Times New Roman"/>
          <w:sz w:val="24"/>
          <w:szCs w:val="24"/>
          <w:lang w:val="kk-KZ"/>
        </w:rPr>
        <w:t>работ  по добыче слоя грунтов на участке строительного камня предусматривается с применением одноковшового экскаватора с обратной лопатой ЕТ-25 (паспорт забоя в графических приложениях), погрузкой на   автосамосвалы HOVOZZ3257 N3847A грузоподъемностью 25тн. (строительного участка), с последующей доставкой материала к месту назначения (участку реконструкции дороги).</w:t>
      </w:r>
    </w:p>
    <w:p w:rsidR="000C466A" w:rsidRDefault="000C466A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C466A">
        <w:rPr>
          <w:rFonts w:ascii="Times New Roman" w:eastAsia="Calibri" w:hAnsi="Times New Roman" w:cs="Times New Roman"/>
          <w:sz w:val="24"/>
          <w:szCs w:val="24"/>
          <w:lang w:val="kk-KZ"/>
        </w:rPr>
        <w:t>Ведение работ  по добыче   строительного камня  предусматривается с применениемодноковшового экскаватора ЕТ-25 с емкостью ковша 1,25 м3, фронтального погрузчика с емкостью ковша 3,0м3, бульдозера мощностью 130л.с., (паспорт забоев в графическом приложении),   с погрузкой скального грунта на автосамосвалы HOVOZZ3257 N3847A грузоподъемностью 25тн  (строительного участка) и  последующей его доставкой к дробильно-сортировочному комплексу.</w:t>
      </w:r>
    </w:p>
    <w:p w:rsidR="001D467E" w:rsidRPr="001D467E" w:rsidRDefault="001D467E" w:rsidP="00403B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7. Предположительные сроки начала реализации намечаемой деятельности и ее завершения (включая строительство, эксплуатацию, и </w:t>
      </w:r>
      <w:proofErr w:type="spellStart"/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постутилизацию</w:t>
      </w:r>
      <w:proofErr w:type="spellEnd"/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объекта).</w:t>
      </w:r>
    </w:p>
    <w:p w:rsidR="00595B39" w:rsidRPr="00115681" w:rsidRDefault="006A66AB" w:rsidP="00595B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Добычные работы на карьер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е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планируются произвести </w:t>
      </w:r>
      <w:r w:rsidR="001A3715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с</w:t>
      </w:r>
      <w:r w:rsidR="002F2CBB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202</w:t>
      </w:r>
      <w:r w:rsidR="007E4127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6</w:t>
      </w:r>
      <w:r w:rsidR="001A3715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по 202</w:t>
      </w:r>
      <w:r w:rsidR="00BA044D">
        <w:rPr>
          <w:rFonts w:ascii="Times New Roman" w:eastAsia="Calibri" w:hAnsi="Times New Roman" w:cs="Times New Roman"/>
          <w:sz w:val="24"/>
          <w:szCs w:val="24"/>
          <w:lang w:val="kk-KZ"/>
        </w:rPr>
        <w:t>7</w:t>
      </w:r>
      <w:r w:rsidR="001A3715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</w:t>
      </w:r>
      <w:r w:rsidR="00411FF5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г.</w:t>
      </w:r>
    </w:p>
    <w:p w:rsidR="00595B39" w:rsidRPr="00115681" w:rsidRDefault="006A66AB" w:rsidP="00595B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6AAF">
        <w:rPr>
          <w:rFonts w:ascii="Times New Roman" w:eastAsia="Calibri" w:hAnsi="Times New Roman" w:cs="Times New Roman"/>
          <w:sz w:val="24"/>
          <w:szCs w:val="24"/>
        </w:rPr>
        <w:t xml:space="preserve">Начало планируемой реализации намечаемой деятельности с </w:t>
      </w:r>
      <w:r w:rsidR="00933CDB" w:rsidRPr="00116AAF">
        <w:rPr>
          <w:rFonts w:ascii="Times New Roman" w:eastAsia="Calibri" w:hAnsi="Times New Roman" w:cs="Times New Roman"/>
          <w:sz w:val="24"/>
          <w:szCs w:val="24"/>
        </w:rPr>
        <w:t>01</w:t>
      </w:r>
      <w:r w:rsidR="00933CDB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933CDB" w:rsidRPr="00116AAF">
        <w:rPr>
          <w:rFonts w:ascii="Times New Roman" w:eastAsia="Calibri" w:hAnsi="Times New Roman" w:cs="Times New Roman"/>
          <w:sz w:val="24"/>
          <w:szCs w:val="24"/>
        </w:rPr>
        <w:t>07</w:t>
      </w:r>
      <w:r w:rsidR="00933CDB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.2026</w:t>
      </w:r>
      <w:r w:rsidR="00933CDB" w:rsidRPr="00116AAF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Pr="00116AAF">
        <w:rPr>
          <w:rFonts w:ascii="Times New Roman" w:eastAsia="Calibri" w:hAnsi="Times New Roman" w:cs="Times New Roman"/>
          <w:sz w:val="24"/>
          <w:szCs w:val="24"/>
        </w:rPr>
        <w:t>Завершение деятельности 31.12.20</w:t>
      </w:r>
      <w:r w:rsidR="00A71D7E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BA044D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 </w:t>
      </w:r>
      <w:r w:rsidRPr="00116AAF">
        <w:rPr>
          <w:rFonts w:ascii="Times New Roman" w:eastAsia="Calibri" w:hAnsi="Times New Roman" w:cs="Times New Roman"/>
          <w:sz w:val="24"/>
          <w:szCs w:val="24"/>
        </w:rPr>
        <w:t>г.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95B39" w:rsidRPr="00115681" w:rsidRDefault="006A66AB" w:rsidP="00595B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Режим работы по разработке карьер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сезонный. Добычные работы на карьер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е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будут вестись в две смены по 7 часов в сутки, с шестидневной рабочей неделей 252 дней в году. </w:t>
      </w:r>
    </w:p>
    <w:bookmarkEnd w:id="4"/>
    <w:p w:rsidR="00BA044D" w:rsidRPr="00C27614" w:rsidRDefault="00933CDB" w:rsidP="001F21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запасов подлежащих добычи по участку грунта - </w:t>
      </w:r>
      <w:r w:rsidRPr="00F579BA">
        <w:rPr>
          <w:rFonts w:ascii="Times New Roman" w:hAnsi="Times New Roman" w:cs="Times New Roman"/>
          <w:sz w:val="24"/>
          <w:szCs w:val="24"/>
        </w:rPr>
        <w:t>134,64тысм3. За вычетом потерь 3,43</w:t>
      </w:r>
      <w:r>
        <w:rPr>
          <w:rFonts w:ascii="Times New Roman" w:hAnsi="Times New Roman" w:cs="Times New Roman"/>
          <w:sz w:val="24"/>
          <w:szCs w:val="24"/>
        </w:rPr>
        <w:t>тысм3 доказанные запасы грунта</w:t>
      </w:r>
      <w:r w:rsidRPr="00F579BA">
        <w:rPr>
          <w:rFonts w:ascii="Times New Roman" w:hAnsi="Times New Roman" w:cs="Times New Roman"/>
          <w:sz w:val="24"/>
          <w:szCs w:val="24"/>
        </w:rPr>
        <w:t xml:space="preserve"> составляют - 131,21тысм3</w:t>
      </w:r>
      <w:r>
        <w:rPr>
          <w:rFonts w:ascii="Times New Roman" w:hAnsi="Times New Roman" w:cs="Times New Roman"/>
          <w:sz w:val="24"/>
          <w:szCs w:val="24"/>
        </w:rPr>
        <w:t xml:space="preserve">, строительного камня - </w:t>
      </w:r>
      <w:r w:rsidRPr="00F579BA">
        <w:rPr>
          <w:rFonts w:ascii="Times New Roman" w:hAnsi="Times New Roman" w:cs="Times New Roman"/>
          <w:sz w:val="24"/>
          <w:szCs w:val="24"/>
        </w:rPr>
        <w:t>1142,83тысм3. За вычетом потерь 127,75тысм3 доказанные запасы строительного камня составляют - 1015,08тысм3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044D" w:rsidRPr="00C27614">
        <w:rPr>
          <w:rFonts w:ascii="Times New Roman" w:hAnsi="Times New Roman" w:cs="Times New Roman"/>
          <w:sz w:val="24"/>
          <w:szCs w:val="24"/>
        </w:rPr>
        <w:t xml:space="preserve"> Общая численность работающих – </w:t>
      </w:r>
      <w:r w:rsidR="00422A74" w:rsidRPr="00C2761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D467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BA044D" w:rsidRPr="00C27614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1F2177" w:rsidRPr="00115681" w:rsidRDefault="001F2177" w:rsidP="001F21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Работы по рекультивации будут проведены после окончания до</w:t>
      </w:r>
      <w:r w:rsidR="009E1383"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б</w:t>
      </w:r>
      <w:r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ычных работ в </w:t>
      </w:r>
      <w:r w:rsidR="005B0B54"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20</w:t>
      </w:r>
      <w:r w:rsidR="00A71D7E"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BA044D"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8</w:t>
      </w:r>
      <w:r w:rsidR="00933CD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году в течение </w:t>
      </w:r>
      <w:r w:rsidR="001A3715"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3</w:t>
      </w:r>
      <w:r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месяц</w:t>
      </w:r>
      <w:r w:rsidR="001A3715"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ев</w:t>
      </w:r>
      <w:r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. Общая площадь рекультивации – </w:t>
      </w:r>
      <w:r w:rsidR="00196C90">
        <w:rPr>
          <w:rFonts w:ascii="Times New Roman" w:hAnsi="Times New Roman" w:cs="Times New Roman"/>
          <w:sz w:val="24"/>
          <w:szCs w:val="24"/>
          <w:lang w:val="kk-KZ"/>
        </w:rPr>
        <w:t xml:space="preserve">8,21 </w:t>
      </w:r>
      <w:r w:rsidR="00C27614" w:rsidRPr="00C27614">
        <w:rPr>
          <w:rFonts w:ascii="Times New Roman" w:hAnsi="Times New Roman" w:cs="Times New Roman"/>
          <w:sz w:val="24"/>
          <w:szCs w:val="24"/>
          <w:lang w:val="kk-KZ"/>
        </w:rPr>
        <w:t xml:space="preserve">га. </w:t>
      </w:r>
      <w:r w:rsidRPr="00C27614">
        <w:rPr>
          <w:rFonts w:ascii="Times New Roman" w:eastAsia="Calibri" w:hAnsi="Times New Roman" w:cs="Times New Roman"/>
          <w:sz w:val="24"/>
          <w:szCs w:val="24"/>
          <w:lang w:val="kk-KZ"/>
        </w:rPr>
        <w:t>Продолжительность рабочей смены 8 часов, количество рабочих смен в сутки – 1.</w:t>
      </w:r>
    </w:p>
    <w:p w:rsidR="006A66AB" w:rsidRPr="00115681" w:rsidRDefault="006A66AB" w:rsidP="00595B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Для условия труда рабочего персонала на </w:t>
      </w:r>
      <w:proofErr w:type="spellStart"/>
      <w:r w:rsidRPr="00115681">
        <w:rPr>
          <w:rFonts w:ascii="Times New Roman" w:eastAsia="Calibri" w:hAnsi="Times New Roman" w:cs="Times New Roman"/>
          <w:sz w:val="24"/>
          <w:szCs w:val="24"/>
        </w:rPr>
        <w:t>участ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ке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добычи предусматриваются передвижные вагончики.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lastRenderedPageBreak/>
        <w:t xml:space="preserve">8. 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постутилизацию</w:t>
      </w:r>
      <w:proofErr w:type="spellEnd"/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1) земельные участки, их площадей, целевого назначения, предполагаемых сроков использования:</w:t>
      </w:r>
    </w:p>
    <w:p w:rsidR="001D467E" w:rsidRPr="001D467E" w:rsidRDefault="00196C90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C90">
        <w:rPr>
          <w:rFonts w:ascii="Times New Roman" w:hAnsi="Times New Roman" w:cs="Times New Roman"/>
          <w:sz w:val="24"/>
          <w:szCs w:val="24"/>
        </w:rPr>
        <w:t>Конфигурация участка – прямоугольник,  вытянутый в северо-западном направлении, со сторонами 180-190X460-470 м, площадью 8,21 га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D467E" w:rsidRPr="001D46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C90" w:rsidRPr="00F579BA" w:rsidRDefault="00196C90" w:rsidP="00196C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Измеренные ресурсы грунта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Measured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) составляют - 134,64тысм3. За вычетом потерь 3,43тысм3 доказанные запасы грунта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Proved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 xml:space="preserve">) составляют - 131,21тысм3. </w:t>
      </w:r>
    </w:p>
    <w:p w:rsidR="001D467E" w:rsidRDefault="00196C90" w:rsidP="00196C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9BA">
        <w:rPr>
          <w:rFonts w:ascii="Times New Roman" w:hAnsi="Times New Roman" w:cs="Times New Roman"/>
          <w:sz w:val="24"/>
          <w:szCs w:val="24"/>
        </w:rPr>
        <w:t>Измеренные ресурсы строительного камня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Measured</w:t>
      </w:r>
      <w:proofErr w:type="spellEnd"/>
      <w:r w:rsidRPr="00F579BA">
        <w:rPr>
          <w:rFonts w:ascii="Times New Roman" w:hAnsi="Times New Roman" w:cs="Times New Roman"/>
          <w:sz w:val="24"/>
          <w:szCs w:val="24"/>
        </w:rPr>
        <w:t>) составляют - 1142,83тысм3. За вычетом потерь 127,75тысм3 доказанные запасы строительного камня (</w:t>
      </w:r>
      <w:proofErr w:type="spellStart"/>
      <w:r w:rsidRPr="00F579BA">
        <w:rPr>
          <w:rFonts w:ascii="Times New Roman" w:hAnsi="Times New Roman" w:cs="Times New Roman"/>
          <w:sz w:val="24"/>
          <w:szCs w:val="24"/>
        </w:rPr>
        <w:t>Pr</w:t>
      </w:r>
      <w:r>
        <w:rPr>
          <w:rFonts w:ascii="Times New Roman" w:hAnsi="Times New Roman" w:cs="Times New Roman"/>
          <w:sz w:val="24"/>
          <w:szCs w:val="24"/>
        </w:rPr>
        <w:t>oved</w:t>
      </w:r>
      <w:proofErr w:type="spellEnd"/>
      <w:r>
        <w:rPr>
          <w:rFonts w:ascii="Times New Roman" w:hAnsi="Times New Roman" w:cs="Times New Roman"/>
          <w:sz w:val="24"/>
          <w:szCs w:val="24"/>
        </w:rPr>
        <w:t>) составляют - 1015,08тысм3</w:t>
      </w:r>
      <w:r w:rsidR="001D467E" w:rsidRPr="001D467E">
        <w:rPr>
          <w:rFonts w:ascii="Times New Roman" w:hAnsi="Times New Roman" w:cs="Times New Roman"/>
          <w:sz w:val="24"/>
          <w:szCs w:val="24"/>
        </w:rPr>
        <w:t>.</w:t>
      </w:r>
    </w:p>
    <w:p w:rsidR="00196C90" w:rsidRDefault="00196C90" w:rsidP="00196C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</w:rPr>
        <w:t>Объем вскрыши - 16,42тысм3</w:t>
      </w:r>
    </w:p>
    <w:p w:rsidR="00196C90" w:rsidRPr="00196C90" w:rsidRDefault="00196C90" w:rsidP="00196C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6C90">
        <w:rPr>
          <w:rFonts w:ascii="Times New Roman" w:hAnsi="Times New Roman" w:cs="Times New Roman"/>
          <w:sz w:val="24"/>
          <w:szCs w:val="24"/>
          <w:lang w:val="kk-KZ"/>
        </w:rPr>
        <w:t xml:space="preserve">Песок из отсевов дробления в естественном виде  не удовлетворяет требования ГОСТ 31424-2010 по  содержанию частиц менее 0,16 мм (песок необходимо частично фракционировать),   </w:t>
      </w:r>
    </w:p>
    <w:p w:rsidR="00196C90" w:rsidRPr="00196C90" w:rsidRDefault="00196C90" w:rsidP="00196C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6C90">
        <w:rPr>
          <w:rFonts w:ascii="Times New Roman" w:hAnsi="Times New Roman" w:cs="Times New Roman"/>
          <w:sz w:val="24"/>
          <w:szCs w:val="24"/>
          <w:lang w:val="kk-KZ"/>
        </w:rPr>
        <w:t>Песок из отсевов дробления после отмывки  удовлетворяет требования ГОСТ 31424-2010..</w:t>
      </w:r>
    </w:p>
    <w:p w:rsidR="00196C90" w:rsidRDefault="00196C90" w:rsidP="00196C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6C90">
        <w:rPr>
          <w:rFonts w:ascii="Times New Roman" w:hAnsi="Times New Roman" w:cs="Times New Roman"/>
          <w:sz w:val="24"/>
          <w:szCs w:val="24"/>
          <w:lang w:val="kk-KZ"/>
        </w:rPr>
        <w:t>По результатам исследования радиоактивности, проведенным в соответствии с требованиями к радиационной безопасности,   все оцененные разновидности грунтов имеют эффективную удельную активность от 70 до 73 Бк/кг, что позволяет их отнести к 1 классу радиационной опасности (I класс Аэфф до 370 Бк/кг) и по радиационным показателям они могут использоваться без ограничений.</w:t>
      </w:r>
    </w:p>
    <w:p w:rsidR="001064E8" w:rsidRPr="001D467E" w:rsidRDefault="006A66AB" w:rsidP="007E41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681">
        <w:rPr>
          <w:rFonts w:ascii="Times New Roman" w:hAnsi="Times New Roman" w:cs="Times New Roman"/>
          <w:sz w:val="24"/>
          <w:szCs w:val="24"/>
        </w:rPr>
        <w:t>Целевое назначение:</w:t>
      </w:r>
      <w:r w:rsidR="00196C90">
        <w:rPr>
          <w:rFonts w:ascii="Times New Roman" w:hAnsi="Times New Roman" w:cs="Times New Roman"/>
          <w:sz w:val="24"/>
          <w:szCs w:val="24"/>
        </w:rPr>
        <w:t xml:space="preserve"> </w:t>
      </w:r>
      <w:r w:rsidR="00BA044D">
        <w:rPr>
          <w:rFonts w:ascii="Times New Roman" w:hAnsi="Times New Roman" w:cs="Times New Roman"/>
          <w:sz w:val="24"/>
          <w:szCs w:val="24"/>
          <w:lang w:val="kk-KZ"/>
        </w:rPr>
        <w:t xml:space="preserve">добыча </w:t>
      </w:r>
      <w:r w:rsidR="001D467E" w:rsidRPr="001D467E">
        <w:rPr>
          <w:rFonts w:ascii="Times New Roman" w:hAnsi="Times New Roman" w:cs="Times New Roman"/>
          <w:sz w:val="24"/>
          <w:szCs w:val="24"/>
        </w:rPr>
        <w:t>строительного камня</w:t>
      </w:r>
      <w:r w:rsidR="001D467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A66AB" w:rsidRPr="00115681" w:rsidRDefault="006A66AB" w:rsidP="009835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6AAF">
        <w:rPr>
          <w:rFonts w:ascii="Times New Roman" w:hAnsi="Times New Roman" w:cs="Times New Roman"/>
          <w:sz w:val="24"/>
          <w:szCs w:val="24"/>
        </w:rPr>
        <w:t xml:space="preserve">Предполагаемый срок отработки запасов с </w:t>
      </w:r>
      <w:r w:rsidR="00196C90" w:rsidRPr="00116AAF">
        <w:rPr>
          <w:rFonts w:ascii="Times New Roman" w:eastAsia="Calibri" w:hAnsi="Times New Roman" w:cs="Times New Roman"/>
          <w:sz w:val="24"/>
          <w:szCs w:val="24"/>
        </w:rPr>
        <w:t>01</w:t>
      </w:r>
      <w:r w:rsidR="00196C90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196C90" w:rsidRPr="00116AAF">
        <w:rPr>
          <w:rFonts w:ascii="Times New Roman" w:eastAsia="Calibri" w:hAnsi="Times New Roman" w:cs="Times New Roman"/>
          <w:sz w:val="24"/>
          <w:szCs w:val="24"/>
        </w:rPr>
        <w:t>07</w:t>
      </w:r>
      <w:r w:rsidR="00196C90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.2026</w:t>
      </w:r>
      <w:r w:rsidR="00196C90" w:rsidRPr="00116AAF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Pr="00116AAF">
        <w:rPr>
          <w:rFonts w:ascii="Times New Roman" w:hAnsi="Times New Roman" w:cs="Times New Roman"/>
          <w:sz w:val="24"/>
          <w:szCs w:val="24"/>
        </w:rPr>
        <w:t>. по 31.12.2</w:t>
      </w:r>
      <w:r w:rsidR="00A71D7E" w:rsidRPr="00116AAF">
        <w:rPr>
          <w:rFonts w:ascii="Times New Roman" w:hAnsi="Times New Roman" w:cs="Times New Roman"/>
          <w:sz w:val="24"/>
          <w:szCs w:val="24"/>
          <w:lang w:val="kk-KZ"/>
        </w:rPr>
        <w:t>02</w:t>
      </w:r>
      <w:r w:rsidR="00BA044D" w:rsidRPr="00116AAF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116AA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A66AB" w:rsidRPr="00115681" w:rsidRDefault="006A66AB" w:rsidP="009835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A66AB" w:rsidRPr="00115681" w:rsidRDefault="006A66AB" w:rsidP="009835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5812AD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2) 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деятельности:</w:t>
      </w:r>
    </w:p>
    <w:p w:rsidR="002F582F" w:rsidRPr="00115681" w:rsidRDefault="002F582F" w:rsidP="002F5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Водоснабжение – привозное. Водоснабжение питьевое и техническое будет осуществляться привозной водой из ближайших населенных пунктов. </w:t>
      </w:r>
      <w:r w:rsidR="0015025E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Для технических нужд будет использоваться непитьевая вода.</w:t>
      </w:r>
    </w:p>
    <w:p w:rsidR="002F582F" w:rsidRPr="00115681" w:rsidRDefault="002F582F" w:rsidP="009C3D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proofErr w:type="spellStart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рассматривае</w:t>
      </w:r>
      <w:proofErr w:type="spellEnd"/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м</w:t>
      </w:r>
      <w:r w:rsidR="003C3B2E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ом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участк</w:t>
      </w:r>
      <w:r w:rsidR="003C3B2E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е</w:t>
      </w:r>
      <w:r w:rsidR="00B54A8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поверхностных водных источников не обнаружено. 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Участ</w:t>
      </w:r>
      <w:r w:rsidR="003C3B2E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ок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расположен за пределами водоохранных зон и полос поверхностных водных объектов.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(Приложение) </w:t>
      </w:r>
    </w:p>
    <w:p w:rsidR="002F582F" w:rsidRPr="00115681" w:rsidRDefault="002F582F" w:rsidP="002F5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При проведении добычных работ изъятие воды из этих источников для питьевых и технических нужд не планируется. Инициатор намечаемой деятельности гарантирует проведение работ на удалении 500 м от указанных водных объектов. При проведении добычных работ негативного влияния на поверхностные водоемы рассматриваемого района не ожидается. Разработка Проекта установления водоохранных зон и полос не требуется.</w:t>
      </w:r>
    </w:p>
    <w:p w:rsidR="002F582F" w:rsidRPr="00115681" w:rsidRDefault="002F582F" w:rsidP="002F5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При проведении работ не предусматривается пользование поверхностными и подземными водными ресурсами непосредственно из водного объекта с изъятием или без изъятия для удовлетворения питьевых и хозяйственных нужд. Сброс сточных вод в поверхностные водоемы при проведении добычных работ не предусматривается. Необходимость в оформлении разрешения на специальное водопользование (РСВП) согласно п. 1 ст. 66 Водного кодекса РК отсутствует.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lastRenderedPageBreak/>
        <w:t>Водные ресурсы с указанием видов водопользования (общее, специальное, обособленное), качества необходимой воды (</w:t>
      </w:r>
      <w:proofErr w:type="gramStart"/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питьевая</w:t>
      </w:r>
      <w:proofErr w:type="gramEnd"/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, </w:t>
      </w:r>
      <w:proofErr w:type="spellStart"/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непитьевая</w:t>
      </w:r>
      <w:proofErr w:type="spellEnd"/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>)*: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Общее, специальное, обособленное водопользование по проектируем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ому</w:t>
      </w:r>
      <w:r w:rsidR="00196C9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115681">
        <w:rPr>
          <w:rFonts w:ascii="Times New Roman" w:eastAsia="Calibri" w:hAnsi="Times New Roman" w:cs="Times New Roman"/>
          <w:sz w:val="24"/>
          <w:szCs w:val="24"/>
        </w:rPr>
        <w:t>участк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у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не предусматривается. Водоснабжение проектируем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ого</w:t>
      </w:r>
      <w:r w:rsidR="00196C9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115681">
        <w:rPr>
          <w:rFonts w:ascii="Times New Roman" w:eastAsia="Calibri" w:hAnsi="Times New Roman" w:cs="Times New Roman"/>
          <w:sz w:val="24"/>
          <w:szCs w:val="24"/>
        </w:rPr>
        <w:t>участк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привозное. Для обеспечения хозяйственно-питьевых нужд персонала будет подвозиться бутилированная питьевая вода заводского приготовления в емкостях из пищевых пластиков объемом 20 л. Для технических нужд (обеспыливания дорог) вода будет доставляться водовозами на базе КАМАЗ-43118.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66AB" w:rsidRPr="00115681" w:rsidRDefault="006A66AB" w:rsidP="006A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156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Водные ресурсы с указанием объемов потребления воды*:</w:t>
      </w:r>
    </w:p>
    <w:p w:rsidR="00A14C7A" w:rsidRPr="00115681" w:rsidRDefault="00A14C7A" w:rsidP="00A14C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Предполагаемый объем водопотребление для данного объекта составит</w:t>
      </w: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: </w:t>
      </w: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хозяйственно-питьевые нужды – </w:t>
      </w:r>
      <w:r w:rsidR="00D67049" w:rsidRPr="00D6704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27,59</w:t>
      </w:r>
      <w:r w:rsidR="00915E89"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115681"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м3/период</w:t>
      </w: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пылеподавление дорог карьер</w:t>
      </w: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ов</w:t>
      </w: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D67049" w:rsidRPr="00D6704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87,6</w:t>
      </w:r>
      <w:r w:rsidR="00D6704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115681"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м3/период</w:t>
      </w:r>
      <w:r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Водные ресурсы с указанием операций, для которых планируется использование водных ресурсов*: </w:t>
      </w:r>
    </w:p>
    <w:p w:rsidR="006A66AB" w:rsidRPr="00115681" w:rsidRDefault="006A66AB" w:rsidP="00A618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Использование водных ресурсов на проектируем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ом</w:t>
      </w:r>
      <w:r w:rsidR="00D6704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115681">
        <w:rPr>
          <w:rFonts w:ascii="Times New Roman" w:eastAsia="Calibri" w:hAnsi="Times New Roman" w:cs="Times New Roman"/>
          <w:sz w:val="24"/>
          <w:szCs w:val="24"/>
        </w:rPr>
        <w:t>участ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ке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не планируется. </w:t>
      </w:r>
      <w:r w:rsidR="00A61811" w:rsidRPr="00115681">
        <w:rPr>
          <w:rFonts w:ascii="Times New Roman" w:eastAsia="Calibri" w:hAnsi="Times New Roman" w:cs="Times New Roman"/>
          <w:sz w:val="24"/>
          <w:szCs w:val="24"/>
        </w:rPr>
        <w:t>Водоснабжение проектируем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ого</w:t>
      </w:r>
      <w:r w:rsidR="00D6704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A61811" w:rsidRPr="00115681">
        <w:rPr>
          <w:rFonts w:ascii="Times New Roman" w:eastAsia="Calibri" w:hAnsi="Times New Roman" w:cs="Times New Roman"/>
          <w:sz w:val="24"/>
          <w:szCs w:val="24"/>
        </w:rPr>
        <w:t>участк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="00A61811" w:rsidRPr="001156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1811" w:rsidRPr="00115681">
        <w:rPr>
          <w:rFonts w:ascii="Times New Roman" w:eastAsia="Calibri" w:hAnsi="Times New Roman" w:cs="Times New Roman"/>
          <w:sz w:val="24"/>
          <w:szCs w:val="24"/>
        </w:rPr>
        <w:t>привозное</w:t>
      </w:r>
      <w:r w:rsidRPr="00115681">
        <w:rPr>
          <w:rFonts w:ascii="Times New Roman" w:eastAsia="Calibri" w:hAnsi="Times New Roman" w:cs="Times New Roman"/>
          <w:sz w:val="24"/>
          <w:szCs w:val="24"/>
        </w:rPr>
        <w:t>из</w:t>
      </w:r>
      <w:proofErr w:type="spellEnd"/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ближайших населенных пунктов. Для обеспечения хозяйственно-питьевых нужд персонала будет подвозиться бутилированная питьевая вода заводского приготовления в емкостях из пищевых пластиков объемом 20 л. Для технических нужд (обеспыливания дорог) вода будет доставляться водовозами на базе КАМАЗ-43118.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3) участки недр с указанием вида и сроков права недропользования, их географические координаты (если они известны):</w:t>
      </w:r>
    </w:p>
    <w:p w:rsidR="00855C52" w:rsidRPr="001D467E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16A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Добычные работы на карьер</w:t>
      </w:r>
      <w:r w:rsidR="003C3B2E" w:rsidRPr="00116A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Pr="0011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планируются произвести с </w:t>
      </w:r>
      <w:r w:rsidR="00D67049" w:rsidRPr="00116AAF">
        <w:rPr>
          <w:rFonts w:ascii="Times New Roman" w:eastAsia="Calibri" w:hAnsi="Times New Roman" w:cs="Times New Roman"/>
          <w:sz w:val="24"/>
          <w:szCs w:val="24"/>
        </w:rPr>
        <w:t>01</w:t>
      </w:r>
      <w:r w:rsidR="00D67049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D67049" w:rsidRPr="00116AAF">
        <w:rPr>
          <w:rFonts w:ascii="Times New Roman" w:eastAsia="Calibri" w:hAnsi="Times New Roman" w:cs="Times New Roman"/>
          <w:sz w:val="24"/>
          <w:szCs w:val="24"/>
        </w:rPr>
        <w:t>07</w:t>
      </w:r>
      <w:r w:rsidR="00D67049" w:rsidRPr="00116AAF">
        <w:rPr>
          <w:rFonts w:ascii="Times New Roman" w:eastAsia="Calibri" w:hAnsi="Times New Roman" w:cs="Times New Roman"/>
          <w:sz w:val="24"/>
          <w:szCs w:val="24"/>
          <w:lang w:val="kk-KZ"/>
        </w:rPr>
        <w:t>.2026</w:t>
      </w:r>
      <w:r w:rsidR="00D67049" w:rsidRPr="00116AAF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Pr="00116AA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31.12.20</w:t>
      </w:r>
      <w:r w:rsidR="00A71D7E" w:rsidRPr="00116A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="00401075" w:rsidRPr="00116A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11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915E89" w:rsidRPr="0011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Видом права недропользования будет: Добыча общераспространенных полезных ископаемых.</w:t>
      </w:r>
    </w:p>
    <w:p w:rsidR="001D467E" w:rsidRDefault="008F19C3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79BA">
        <w:rPr>
          <w:rFonts w:ascii="Times New Roman" w:hAnsi="Times New Roman" w:cs="Times New Roman"/>
          <w:sz w:val="24"/>
          <w:szCs w:val="24"/>
          <w:lang w:val="kk-KZ"/>
        </w:rPr>
        <w:t>Координаты участка «Харбор 2» т.1. С.Ш 47°02'18,61", В.Д 80°38'40,61"; т.2. С.Ш 47°02'30,23", В.Д 80°38'27,18"; т.3. С.Ш 47°02'32,28", В.Д 80°38'35,36"; т.4. С.Ш 47°02'20,76", В.Д 80°38'49,32". Площадь – 8,21 га</w:t>
      </w:r>
      <w:r w:rsidR="001D467E" w:rsidRPr="001D467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B19A3" w:rsidRPr="00115681" w:rsidRDefault="001B19A3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4) растительные ресурсы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компенсации:</w:t>
      </w:r>
    </w:p>
    <w:p w:rsidR="00CA093F" w:rsidRDefault="00CA093F" w:rsidP="002703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93F">
        <w:rPr>
          <w:rFonts w:ascii="Times New Roman" w:eastAsia="Calibri" w:hAnsi="Times New Roman" w:cs="Times New Roman"/>
          <w:sz w:val="24"/>
          <w:szCs w:val="24"/>
        </w:rPr>
        <w:t xml:space="preserve">Почвенный покров и растительность тесно </w:t>
      </w:r>
      <w:proofErr w:type="gramStart"/>
      <w:r w:rsidRPr="00CA093F">
        <w:rPr>
          <w:rFonts w:ascii="Times New Roman" w:eastAsia="Calibri" w:hAnsi="Times New Roman" w:cs="Times New Roman"/>
          <w:sz w:val="24"/>
          <w:szCs w:val="24"/>
        </w:rPr>
        <w:t>связаны</w:t>
      </w:r>
      <w:proofErr w:type="gramEnd"/>
      <w:r w:rsidRPr="00CA093F">
        <w:rPr>
          <w:rFonts w:ascii="Times New Roman" w:eastAsia="Calibri" w:hAnsi="Times New Roman" w:cs="Times New Roman"/>
          <w:sz w:val="24"/>
          <w:szCs w:val="24"/>
        </w:rPr>
        <w:t xml:space="preserve"> с климатическими особенностями. </w:t>
      </w:r>
      <w:proofErr w:type="gramStart"/>
      <w:r w:rsidRPr="00CA093F">
        <w:rPr>
          <w:rFonts w:ascii="Times New Roman" w:eastAsia="Calibri" w:hAnsi="Times New Roman" w:cs="Times New Roman"/>
          <w:sz w:val="24"/>
          <w:szCs w:val="24"/>
        </w:rPr>
        <w:t>В горных районах и по речным долинам развита древесная растительность (ива, тополь, черемуха, калина, боярышник и др.), по склонам – кустарниково-степная растительность (саксаул, шиповник, терн), ниже на равнинах находится полупустынная (полынно-злаковая) и пустынная (полынно-солянковая).</w:t>
      </w:r>
      <w:proofErr w:type="gramEnd"/>
    </w:p>
    <w:p w:rsidR="006B70EB" w:rsidRPr="00115681" w:rsidRDefault="006A66AB" w:rsidP="002703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Древесно-кустарниковая</w:t>
      </w:r>
      <w:r w:rsidR="008F1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растительность подлежащая вырубке на </w:t>
      </w:r>
      <w:proofErr w:type="gramStart"/>
      <w:r w:rsidRPr="00115681">
        <w:rPr>
          <w:rFonts w:ascii="Times New Roman" w:eastAsia="Calibri" w:hAnsi="Times New Roman" w:cs="Times New Roman"/>
          <w:sz w:val="24"/>
          <w:szCs w:val="24"/>
        </w:rPr>
        <w:t>проектируем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ом</w:t>
      </w:r>
      <w:r w:rsidRPr="00115681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="008F1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5681">
        <w:rPr>
          <w:rFonts w:ascii="Times New Roman" w:eastAsia="Calibri" w:hAnsi="Times New Roman" w:cs="Times New Roman"/>
          <w:sz w:val="24"/>
          <w:szCs w:val="24"/>
        </w:rPr>
        <w:t>част</w:t>
      </w:r>
      <w:r w:rsidR="00A61811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к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е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добычи отсутствует. Естественные пищевые и лекарственные растения на занимаемой территории отсутствуют. </w:t>
      </w:r>
      <w:r w:rsidR="000D7314" w:rsidRPr="00115681">
        <w:rPr>
          <w:rFonts w:ascii="Times New Roman" w:eastAsia="Calibri" w:hAnsi="Times New Roman" w:cs="Times New Roman"/>
          <w:sz w:val="24"/>
          <w:szCs w:val="24"/>
        </w:rPr>
        <w:t xml:space="preserve">Редких исчезающих видов </w:t>
      </w:r>
      <w:r w:rsidR="000D7314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растении</w:t>
      </w:r>
      <w:r w:rsidR="000D7314" w:rsidRPr="00115681">
        <w:rPr>
          <w:rFonts w:ascii="Times New Roman" w:eastAsia="Calibri" w:hAnsi="Times New Roman" w:cs="Times New Roman"/>
          <w:sz w:val="24"/>
          <w:szCs w:val="24"/>
        </w:rPr>
        <w:t xml:space="preserve">, занесенных в Красную книгу нет. </w:t>
      </w:r>
    </w:p>
    <w:p w:rsidR="00C4561A" w:rsidRPr="00115681" w:rsidRDefault="00C4561A" w:rsidP="001F21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Территория участка работ находятся вне территории государственного лесного фонда и особо охраняемых природных территорий области </w:t>
      </w:r>
      <w:r w:rsidR="00401075">
        <w:rPr>
          <w:rFonts w:ascii="Times New Roman" w:eastAsia="Calibri" w:hAnsi="Times New Roman" w:cs="Times New Roman"/>
          <w:sz w:val="24"/>
          <w:szCs w:val="24"/>
          <w:lang w:val="kk-KZ"/>
        </w:rPr>
        <w:t>Абай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. Лесные насаждения и деревья на территории участка добычных работ отсутствуют. </w:t>
      </w:r>
    </w:p>
    <w:p w:rsidR="00385DEC" w:rsidRPr="00115681" w:rsidRDefault="006A66AB" w:rsidP="001F21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lastRenderedPageBreak/>
        <w:t>Намечаемая деятельность не предусматривает использование растительных ресурсов. Вырубка, снос и перенос деревьев, а также зеленых насаждений не предусматривается</w:t>
      </w:r>
      <w:r w:rsidR="008741B2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385DEC" w:rsidRPr="00115681" w:rsidRDefault="00385DEC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5) виды объектов животного мира, их частей, дериватов, полезных свойств и продуктов жизнедеятельности животных с указанием объемов пользования животным миром:</w:t>
      </w:r>
    </w:p>
    <w:p w:rsidR="001D467E" w:rsidRDefault="008F2FD4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F2FD4">
        <w:rPr>
          <w:rFonts w:ascii="Times New Roman" w:eastAsia="Calibri" w:hAnsi="Times New Roman" w:cs="Times New Roman"/>
          <w:sz w:val="24"/>
          <w:szCs w:val="24"/>
        </w:rPr>
        <w:t xml:space="preserve">Животный мир богат и разнообразен. Распространены как степные, так и горные животные. </w:t>
      </w:r>
      <w:proofErr w:type="gramStart"/>
      <w:r w:rsidRPr="008F2FD4">
        <w:rPr>
          <w:rFonts w:ascii="Times New Roman" w:eastAsia="Calibri" w:hAnsi="Times New Roman" w:cs="Times New Roman"/>
          <w:sz w:val="24"/>
          <w:szCs w:val="24"/>
        </w:rPr>
        <w:t>Из хищников встречаются бурый медведь, волк, лисица, барсук, хорек, из копытных – горный козел, архар, кабан.</w:t>
      </w:r>
      <w:proofErr w:type="gramEnd"/>
      <w:r w:rsidRPr="008F2FD4">
        <w:rPr>
          <w:rFonts w:ascii="Times New Roman" w:eastAsia="Calibri" w:hAnsi="Times New Roman" w:cs="Times New Roman"/>
          <w:sz w:val="24"/>
          <w:szCs w:val="24"/>
        </w:rPr>
        <w:t xml:space="preserve"> Очень многочисленны грызуны – сурки, суслики, тушканчики и др. Разнообразны и многочисленны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пернатые. В реках водится рыба</w:t>
      </w:r>
      <w:r w:rsidR="001D467E" w:rsidRPr="001D467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5C52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Мест размножения, питания и отстоя животных, путей их миграции в районе проектируем</w:t>
      </w:r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ого</w:t>
      </w:r>
      <w:r w:rsidR="008F2FD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115681">
        <w:rPr>
          <w:rFonts w:ascii="Times New Roman" w:eastAsia="Calibri" w:hAnsi="Times New Roman" w:cs="Times New Roman"/>
          <w:sz w:val="24"/>
          <w:szCs w:val="24"/>
        </w:rPr>
        <w:t>участк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не отмечено; иных источников приобретения объектов животного мира, их частей, дериватов и продуктов жизнедеятельности животных нет. 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Путей сезонных миграций и мест отдыха, пернатых и млекопитающих во время миграций на территории расположения </w:t>
      </w:r>
      <w:proofErr w:type="spellStart"/>
      <w:r w:rsidRPr="00115681">
        <w:rPr>
          <w:rFonts w:ascii="Times New Roman" w:eastAsia="Calibri" w:hAnsi="Times New Roman" w:cs="Times New Roman"/>
          <w:sz w:val="24"/>
          <w:szCs w:val="24"/>
        </w:rPr>
        <w:t>участк</w:t>
      </w:r>
      <w:proofErr w:type="spellEnd"/>
      <w:r w:rsidR="003C3B2E" w:rsidRPr="00115681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Pr="00115681">
        <w:rPr>
          <w:rFonts w:ascii="Times New Roman" w:eastAsia="Calibri" w:hAnsi="Times New Roman" w:cs="Times New Roman"/>
          <w:sz w:val="24"/>
          <w:szCs w:val="24"/>
        </w:rPr>
        <w:t xml:space="preserve"> работ не отмечено. Редких исчезающих видов животных, занесенных в Красную книгу нет. Операций, для которых планируется использование объектов животного мира нет.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Виды объектов животного мира, их частей, дериватов, полезных свойств и продуктов жизнедеятельности животных с указанием предполагаемого места пользования животным миром и вида пользования*: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При реализации намечаемой деятельности пользование животным миром не предусматривается.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Виды объектов животного мира, их частей, дериватов, полезных свойств и продуктов жизнедеятельности животных с указанием иных источников приобретения объектов животного мира, их частей, дериватов и продуктов жизнедеятельности животных*: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При реализации намечаемой деятельности приобретения объектов животного мира не предусматривается.</w:t>
      </w: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6A66AB" w:rsidRPr="00115681" w:rsidRDefault="006A66AB" w:rsidP="006A6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156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Виды объектов животного мира, их частей, дериватов, полезных свойств и продуктов жизнедеятельности животных с указанием операций, для которых планируется использование объектов животного мира*: </w:t>
      </w:r>
    </w:p>
    <w:p w:rsidR="006A66AB" w:rsidRDefault="006A66AB" w:rsidP="004010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При реализации намечаемой деятельности использование объектов животного мира не предусматривается.</w:t>
      </w:r>
    </w:p>
    <w:p w:rsidR="00955B63" w:rsidRPr="00955B63" w:rsidRDefault="00955B63" w:rsidP="004010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6) иные ресурсы,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использования: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Теплоснабжение </w:t>
      </w:r>
      <w:proofErr w:type="spellStart"/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</w:t>
      </w:r>
      <w:proofErr w:type="spellEnd"/>
      <w:r w:rsidR="003C3B2E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добычных работ – не предусматривается. Для рабочего персонала предусматривается передвижной вагончик на колесах. Электроснабжение карьер</w:t>
      </w:r>
      <w:r w:rsidR="003C3B2E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предусматривается, добычные работы будут проводиться в дневное время суток. Предполагаемые сроки добычных работ </w:t>
      </w:r>
      <w:r w:rsidR="001A3715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 </w:t>
      </w:r>
      <w:r w:rsidR="00411FF5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202</w:t>
      </w:r>
      <w:r w:rsidR="007E4127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1A3715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по 202</w:t>
      </w:r>
      <w:r w:rsidR="004010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1A3715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r w:rsidR="00411FF5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материалы сырья и изделия не требуются для ведения добычных работ.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невозобновляемостью</w:t>
      </w:r>
      <w:proofErr w:type="spellEnd"/>
      <w:r w:rsidRPr="00115681"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:</w:t>
      </w:r>
    </w:p>
    <w:p w:rsidR="007939DD" w:rsidRDefault="007939DD" w:rsidP="00C72E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истечении срока эксплуатации добычных работ на участке будут извлечены общераспространенные полезные ископаемые (строительный грунт) в количестве </w:t>
      </w:r>
      <w:r w:rsidRPr="00F579BA">
        <w:rPr>
          <w:rFonts w:ascii="Times New Roman" w:hAnsi="Times New Roman" w:cs="Times New Roman"/>
          <w:sz w:val="24"/>
          <w:szCs w:val="24"/>
        </w:rPr>
        <w:t>134,64тысм3. За вычетом потерь 3,43</w:t>
      </w:r>
      <w:r>
        <w:rPr>
          <w:rFonts w:ascii="Times New Roman" w:hAnsi="Times New Roman" w:cs="Times New Roman"/>
          <w:sz w:val="24"/>
          <w:szCs w:val="24"/>
        </w:rPr>
        <w:t>тысм3 доказанные запасы грунта</w:t>
      </w:r>
      <w:r w:rsidRPr="00F579BA">
        <w:rPr>
          <w:rFonts w:ascii="Times New Roman" w:hAnsi="Times New Roman" w:cs="Times New Roman"/>
          <w:sz w:val="24"/>
          <w:szCs w:val="24"/>
        </w:rPr>
        <w:t xml:space="preserve"> составляют - </w:t>
      </w:r>
      <w:r w:rsidRPr="00F579BA">
        <w:rPr>
          <w:rFonts w:ascii="Times New Roman" w:hAnsi="Times New Roman" w:cs="Times New Roman"/>
          <w:sz w:val="24"/>
          <w:szCs w:val="24"/>
        </w:rPr>
        <w:lastRenderedPageBreak/>
        <w:t>131,21тысм3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(строительный камень) в количестве </w:t>
      </w:r>
      <w:r w:rsidRPr="00F579BA">
        <w:rPr>
          <w:rFonts w:ascii="Times New Roman" w:hAnsi="Times New Roman" w:cs="Times New Roman"/>
          <w:sz w:val="24"/>
          <w:szCs w:val="24"/>
        </w:rPr>
        <w:t>1142,83тысм3. За вычетом потерь 127,75тысм3 доказанные запасы строительного камня составляют - 1015,08тысм3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55C52" w:rsidRPr="00115681" w:rsidRDefault="00855C52" w:rsidP="00C72E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П</w:t>
      </w:r>
      <w:proofErr w:type="spellStart"/>
      <w:r w:rsidR="006A66AB"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роектом</w:t>
      </w:r>
      <w:proofErr w:type="spellEnd"/>
      <w:r w:rsidR="006A66AB"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 предусматривается использование дефицитных, уникальных и (или) невозобновляемых природных ресурсов. Общераспространенные полезные ископаемые не относятся к дефицитным и уникальным полезным ископаемым. </w:t>
      </w:r>
    </w:p>
    <w:p w:rsidR="006A66AB" w:rsidRPr="00115681" w:rsidRDefault="006A66AB" w:rsidP="00C72E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Риски истощения используемых природных ресурсов отсутствуют</w:t>
      </w:r>
      <w:r w:rsidR="00F30DE1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.</w:t>
      </w:r>
    </w:p>
    <w:p w:rsidR="00F30DE1" w:rsidRPr="00115681" w:rsidRDefault="00F30DE1" w:rsidP="00F30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:rsidR="006A66AB" w:rsidRPr="00915E89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</w:t>
      </w:r>
      <w:r w:rsidRPr="00915E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утвержденными уполномоченным органом (далее - правила ведения регистра выбросов и переноса загрязнителей).</w:t>
      </w:r>
    </w:p>
    <w:p w:rsidR="005B3AA3" w:rsidRPr="00915E89" w:rsidRDefault="005B3AA3" w:rsidP="005B3A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15E89">
        <w:rPr>
          <w:rFonts w:ascii="Times New Roman" w:eastAsia="Calibri" w:hAnsi="Times New Roman" w:cs="Times New Roman"/>
          <w:bCs/>
          <w:sz w:val="24"/>
          <w:szCs w:val="24"/>
        </w:rPr>
        <w:t>Перечень загрязняющих веществ, предполагающих к выбросу в атмосферу</w:t>
      </w:r>
      <w:r w:rsidRPr="00915E89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 по </w:t>
      </w:r>
      <w:r w:rsidRPr="00915E89">
        <w:rPr>
          <w:rFonts w:ascii="Times New Roman" w:eastAsia="Calibri" w:hAnsi="Times New Roman" w:cs="Times New Roman"/>
          <w:sz w:val="24"/>
          <w:szCs w:val="24"/>
          <w:lang w:val="kk-KZ"/>
        </w:rPr>
        <w:t>участку</w:t>
      </w:r>
      <w:r w:rsidRPr="00915E89">
        <w:rPr>
          <w:rFonts w:ascii="Times New Roman" w:eastAsia="Calibri" w:hAnsi="Times New Roman" w:cs="Times New Roman"/>
          <w:bCs/>
          <w:sz w:val="24"/>
          <w:szCs w:val="24"/>
        </w:rPr>
        <w:t>: всего 11 наименований. Объем выбросов</w:t>
      </w:r>
      <w:r w:rsidRPr="00915E89">
        <w:rPr>
          <w:rFonts w:ascii="Times New Roman" w:eastAsia="Calibri" w:hAnsi="Times New Roman" w:cs="Times New Roman"/>
          <w:sz w:val="24"/>
          <w:szCs w:val="24"/>
          <w:lang w:val="kk-KZ"/>
        </w:rPr>
        <w:t>:</w:t>
      </w:r>
    </w:p>
    <w:p w:rsidR="005B3AA3" w:rsidRPr="00915E89" w:rsidRDefault="005B3AA3" w:rsidP="005B3A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915E89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- 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001BDA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>26 г</w:t>
      </w:r>
      <w:r w:rsidR="0079381D">
        <w:rPr>
          <w:rFonts w:ascii="Times New Roman" w:eastAsia="Calibri" w:hAnsi="Times New Roman" w:cs="Times New Roman"/>
          <w:bCs/>
          <w:sz w:val="24"/>
          <w:szCs w:val="24"/>
        </w:rPr>
        <w:t>од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: диоксид азота (класс опасности 2) - 0.031354 г/с, 1.56768826 т/год; оксид азота (класс опасности 3) - 0.033533 г/с, 0.61604683 т/год; углерод (сажа) (класс опасности 3) - 0.004901 г/с, 0.0529317 т/год; сера диоксид (класс опасности 3) - 0.0097154 г/с, 0.10586057 т/год; сероводород (класс опасности 2) - 0.00000586 г/с, 0.0000379 т/год; оксид углерода (класс опасности 4) - 0.035954 г/с, 5.5851652 т/год; </w:t>
      </w:r>
      <w:proofErr w:type="spellStart"/>
      <w:r w:rsidR="00001BDA" w:rsidRPr="00921883">
        <w:rPr>
          <w:rFonts w:ascii="Times New Roman" w:eastAsia="Calibri" w:hAnsi="Times New Roman" w:cs="Times New Roman"/>
          <w:bCs/>
          <w:sz w:val="24"/>
          <w:szCs w:val="24"/>
        </w:rPr>
        <w:t>акрилальдегид</w:t>
      </w:r>
      <w:proofErr w:type="spellEnd"/>
      <w:r w:rsidR="00001BDA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 (класс опасности 2) - </w:t>
      </w:r>
      <w:r w:rsidR="00001BDA" w:rsidRPr="00921883">
        <w:rPr>
          <w:rFonts w:ascii="Times New Roman" w:eastAsia="Calibri" w:hAnsi="Times New Roman" w:cs="Times New Roman"/>
          <w:sz w:val="24"/>
          <w:szCs w:val="24"/>
        </w:rPr>
        <w:t>0.001</w:t>
      </w:r>
      <w:r w:rsidR="00001BDA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г/с, </w:t>
      </w:r>
      <w:r w:rsidR="00001BDA">
        <w:rPr>
          <w:rFonts w:ascii="Times New Roman" w:eastAsia="Calibri" w:hAnsi="Times New Roman" w:cs="Times New Roman"/>
          <w:sz w:val="24"/>
          <w:szCs w:val="24"/>
        </w:rPr>
        <w:t>0.0127</w:t>
      </w:r>
      <w:r w:rsidR="00001BDA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т/год; формальдегид (класс опасности 2) - </w:t>
      </w:r>
      <w:r w:rsidR="00001BDA" w:rsidRPr="00921883">
        <w:rPr>
          <w:rFonts w:ascii="Times New Roman" w:eastAsia="Calibri" w:hAnsi="Times New Roman" w:cs="Times New Roman"/>
          <w:sz w:val="24"/>
          <w:szCs w:val="24"/>
        </w:rPr>
        <w:t>0.001</w:t>
      </w:r>
      <w:r w:rsidR="00001BDA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г/с, </w:t>
      </w:r>
      <w:r w:rsidR="00001BDA">
        <w:rPr>
          <w:rFonts w:ascii="Times New Roman" w:eastAsia="Calibri" w:hAnsi="Times New Roman" w:cs="Times New Roman"/>
          <w:sz w:val="24"/>
          <w:szCs w:val="24"/>
        </w:rPr>
        <w:t>0.0127</w:t>
      </w:r>
      <w:r w:rsidR="00001BDA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т/год; 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керосин - 0.002222 г/с, 0.00009884 т/год; </w:t>
      </w:r>
      <w:proofErr w:type="spellStart"/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>алканы</w:t>
      </w:r>
      <w:proofErr w:type="spellEnd"/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 С12-19 (класс опасности 4) - 0.012087 г/с, 0.1405 т/год; пыль неорганическая, содержащая двуокись кремния 70-20% (класс опасности 3) - 3.732 г/с, 18.088 т/год. Предполагаемый общий объем выбросов </w:t>
      </w:r>
      <w:r w:rsidR="00001BDA">
        <w:rPr>
          <w:rFonts w:ascii="Times New Roman" w:eastAsia="Calibri" w:hAnsi="Times New Roman" w:cs="Times New Roman"/>
          <w:bCs/>
          <w:sz w:val="24"/>
          <w:szCs w:val="24"/>
        </w:rPr>
        <w:t xml:space="preserve">на 2026 г. 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>составит: 3.86377226 г/с, 26.1817293 т/год.</w:t>
      </w:r>
      <w:r w:rsidRPr="00915E8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2D20CE" w:rsidRPr="00915E89" w:rsidRDefault="002D20CE" w:rsidP="002D20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915E89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- 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001BDA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>27 г</w:t>
      </w:r>
      <w:r w:rsidR="0079381D">
        <w:rPr>
          <w:rFonts w:ascii="Times New Roman" w:eastAsia="Calibri" w:hAnsi="Times New Roman" w:cs="Times New Roman"/>
          <w:bCs/>
          <w:sz w:val="24"/>
          <w:szCs w:val="24"/>
        </w:rPr>
        <w:t>од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: диоксид азота (класс опасности 2) - 0.031354 г/с, 1.64568826 т/год; оксид азота (класс опасности 3) - 0.033533 г/с, 0.62904683 т/год; углерод (сажа) (класс опасности 3) - 0.004901 г/с, 0.0529317 т/год; сера диоксид (класс опасности 3) - 0.0097154 г/с, 0.10586057 т/год; сероводород (класс опасности 2) - 0.00000586 г/с, 0.0000379 т/год; оксид углерода (класс опасности 4) - 0.035954 г/с, 5.9151652 т/год; </w:t>
      </w:r>
      <w:proofErr w:type="spellStart"/>
      <w:r w:rsidR="006A4CA1" w:rsidRPr="00921883">
        <w:rPr>
          <w:rFonts w:ascii="Times New Roman" w:eastAsia="Calibri" w:hAnsi="Times New Roman" w:cs="Times New Roman"/>
          <w:bCs/>
          <w:sz w:val="24"/>
          <w:szCs w:val="24"/>
        </w:rPr>
        <w:t>акрилальдегид</w:t>
      </w:r>
      <w:proofErr w:type="spellEnd"/>
      <w:r w:rsidR="006A4CA1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 (класс опасности 2) - </w:t>
      </w:r>
      <w:r w:rsidR="006A4CA1" w:rsidRPr="00921883">
        <w:rPr>
          <w:rFonts w:ascii="Times New Roman" w:eastAsia="Calibri" w:hAnsi="Times New Roman" w:cs="Times New Roman"/>
          <w:sz w:val="24"/>
          <w:szCs w:val="24"/>
        </w:rPr>
        <w:t>0.001</w:t>
      </w:r>
      <w:r w:rsidR="006A4CA1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г/с, </w:t>
      </w:r>
      <w:r w:rsidR="006A4CA1">
        <w:rPr>
          <w:rFonts w:ascii="Times New Roman" w:eastAsia="Calibri" w:hAnsi="Times New Roman" w:cs="Times New Roman"/>
          <w:sz w:val="24"/>
          <w:szCs w:val="24"/>
        </w:rPr>
        <w:t>0.0127</w:t>
      </w:r>
      <w:r w:rsidR="006A4CA1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т/год; формальдегид (класс опасности 2) - </w:t>
      </w:r>
      <w:r w:rsidR="006A4CA1" w:rsidRPr="00921883">
        <w:rPr>
          <w:rFonts w:ascii="Times New Roman" w:eastAsia="Calibri" w:hAnsi="Times New Roman" w:cs="Times New Roman"/>
          <w:sz w:val="24"/>
          <w:szCs w:val="24"/>
        </w:rPr>
        <w:t>0.001</w:t>
      </w:r>
      <w:r w:rsidR="006A4CA1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г/с, </w:t>
      </w:r>
      <w:r w:rsidR="006A4CA1">
        <w:rPr>
          <w:rFonts w:ascii="Times New Roman" w:eastAsia="Calibri" w:hAnsi="Times New Roman" w:cs="Times New Roman"/>
          <w:sz w:val="24"/>
          <w:szCs w:val="24"/>
        </w:rPr>
        <w:t>0.0127</w:t>
      </w:r>
      <w:r w:rsidR="006A4CA1" w:rsidRPr="00921883">
        <w:rPr>
          <w:rFonts w:ascii="Times New Roman" w:eastAsia="Calibri" w:hAnsi="Times New Roman" w:cs="Times New Roman"/>
          <w:bCs/>
          <w:sz w:val="24"/>
          <w:szCs w:val="24"/>
        </w:rPr>
        <w:t xml:space="preserve">т/год; 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керосин - 0.002222 г/с, 0.00009884 т/год; </w:t>
      </w:r>
      <w:proofErr w:type="spellStart"/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>алканы</w:t>
      </w:r>
      <w:proofErr w:type="spellEnd"/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 xml:space="preserve"> С12-19 (класс опасности 4) - 0.012087 г/с, 0.1405 т/год; пыль неорганическая, содержащая двуокись кремния 70-20% (класс опасности 3) - 0.932 г/с, 13.756 т/год. Предполагаемый общий объем выбросов </w:t>
      </w:r>
      <w:r w:rsidR="006A4CA1">
        <w:rPr>
          <w:rFonts w:ascii="Times New Roman" w:eastAsia="Calibri" w:hAnsi="Times New Roman" w:cs="Times New Roman"/>
          <w:bCs/>
          <w:sz w:val="24"/>
          <w:szCs w:val="24"/>
        </w:rPr>
        <w:t xml:space="preserve"> на 2027 г. </w:t>
      </w:r>
      <w:r w:rsidR="0079381D" w:rsidRPr="0079381D">
        <w:rPr>
          <w:rFonts w:ascii="Times New Roman" w:eastAsia="Calibri" w:hAnsi="Times New Roman" w:cs="Times New Roman"/>
          <w:bCs/>
          <w:sz w:val="24"/>
          <w:szCs w:val="24"/>
        </w:rPr>
        <w:t>составит: 1.06377226 г/с, 22.2707293 т/год.</w:t>
      </w:r>
    </w:p>
    <w:p w:rsidR="006A66AB" w:rsidRPr="00915E89" w:rsidRDefault="006A66AB" w:rsidP="006A66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15E89">
        <w:rPr>
          <w:rFonts w:ascii="Times New Roman" w:eastAsia="Calibri" w:hAnsi="Times New Roman" w:cs="Times New Roman"/>
          <w:bCs/>
          <w:sz w:val="24"/>
          <w:szCs w:val="24"/>
        </w:rPr>
        <w:t>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загрязнителей.</w:t>
      </w:r>
    </w:p>
    <w:p w:rsidR="006A66AB" w:rsidRPr="001D5102" w:rsidRDefault="006A66AB" w:rsidP="006A66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66AB" w:rsidRPr="001D5102" w:rsidRDefault="006A66AB" w:rsidP="006A66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D510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10. 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загрязнителей.</w:t>
      </w:r>
    </w:p>
    <w:p w:rsidR="002A1926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1D5102">
        <w:rPr>
          <w:rFonts w:ascii="Times New Roman" w:eastAsia="Calibri" w:hAnsi="Times New Roman" w:cs="Times New Roman"/>
          <w:color w:val="000000"/>
          <w:sz w:val="24"/>
          <w:szCs w:val="24"/>
        </w:rPr>
        <w:t>Сбросы сточных вод на поверхностные и подземные воды на проектируем</w:t>
      </w:r>
      <w:r w:rsidR="003C3B2E" w:rsidRPr="001D5102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ом</w:t>
      </w:r>
      <w:r w:rsidRPr="001D5102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="007938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5102">
        <w:rPr>
          <w:rFonts w:ascii="Times New Roman" w:eastAsia="Calibri" w:hAnsi="Times New Roman" w:cs="Times New Roman"/>
          <w:color w:val="000000"/>
          <w:sz w:val="24"/>
          <w:szCs w:val="24"/>
        </w:rPr>
        <w:t>частк</w:t>
      </w:r>
      <w:proofErr w:type="spellEnd"/>
      <w:r w:rsidR="003C3B2E" w:rsidRPr="001D5102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е</w:t>
      </w:r>
      <w:r w:rsidR="0079381D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D5102">
        <w:rPr>
          <w:rFonts w:ascii="Times New Roman" w:eastAsia="Calibri" w:hAnsi="Times New Roman" w:cs="Times New Roman"/>
          <w:color w:val="000000"/>
          <w:sz w:val="24"/>
          <w:szCs w:val="24"/>
        </w:rPr>
        <w:t>добычных работ не предусматривается, предложения по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достижению предельно-допустимых сбросов (ПДС) не требуются.</w:t>
      </w:r>
      <w:proofErr w:type="gramEnd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Образующиеся бытовые стоки от рабочего персонала будут собираться в выгребной бетонированный гидроизоляционную яму, объемом 3м3. По мере накопления бытовые стоки с помощью ас</w:t>
      </w:r>
      <w:r w:rsidR="00426DD7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с</w:t>
      </w:r>
      <w:proofErr w:type="spellStart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енизаторной</w:t>
      </w:r>
      <w:proofErr w:type="spellEnd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машины будут вывозиться за пределы </w:t>
      </w:r>
      <w:proofErr w:type="spellStart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участ</w:t>
      </w:r>
      <w:proofErr w:type="spellEnd"/>
      <w:r w:rsidR="00A61811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к</w:t>
      </w:r>
      <w:r w:rsidR="003C3B2E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а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карьер</w:t>
      </w:r>
      <w:r w:rsidR="003C3B2E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а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 ближайшие очистные сооружения сточных вод. 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Ожидаемый объем водоотведения в период работ от рабочего персонала составит </w:t>
      </w:r>
      <w:r w:rsidR="0079381D" w:rsidRPr="00D6704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27,59</w:t>
      </w:r>
      <w:r w:rsidR="0079381D" w:rsidRPr="00915E8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115681" w:rsidRPr="00915E89">
        <w:rPr>
          <w:rFonts w:ascii="Times New Roman" w:hAnsi="Times New Roman" w:cs="Times New Roman"/>
          <w:bCs/>
          <w:sz w:val="24"/>
          <w:szCs w:val="24"/>
          <w:lang w:val="kk-KZ"/>
        </w:rPr>
        <w:t>м3/период</w:t>
      </w:r>
      <w:r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>. Производственные стоки отсутствуют. 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загрязнителей.</w:t>
      </w:r>
    </w:p>
    <w:p w:rsidR="0015025E" w:rsidRPr="00115681" w:rsidRDefault="002A1926" w:rsidP="00915E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>Основным</w:t>
      </w:r>
      <w:r w:rsidRPr="00915E89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и</w:t>
      </w:r>
      <w:r w:rsidR="0079381D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proofErr w:type="gramStart"/>
      <w:r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>отходами</w:t>
      </w:r>
      <w:proofErr w:type="gramEnd"/>
      <w:r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образующимися в период добычных работ будут: твердо-бытовые отходы (ТБО)</w:t>
      </w:r>
      <w:r w:rsidRPr="00915E89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, ветошь промасленная</w:t>
      </w:r>
      <w:r w:rsidR="00A566EA" w:rsidRPr="00915E89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, </w:t>
      </w:r>
      <w:r w:rsidR="00915E89" w:rsidRPr="00915E89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отходы, образующиеся при проведении взрывных работ (упаковочная тара)</w:t>
      </w:r>
      <w:r w:rsidRPr="00915E89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.</w:t>
      </w:r>
      <w:r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Твердо-бытовые отходы (ТБО) в количестве – </w:t>
      </w:r>
      <w:r w:rsidR="00915E89"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>0,78</w:t>
      </w:r>
      <w:r w:rsidR="00115681"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>т/период</w:t>
      </w:r>
      <w:r w:rsidR="008F5B6D" w:rsidRPr="00915E89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, ветошь промасленная - </w:t>
      </w:r>
      <w:r w:rsidR="0079381D" w:rsidRPr="0079381D">
        <w:rPr>
          <w:rFonts w:ascii="Times New Roman" w:eastAsia="Calibri" w:hAnsi="Times New Roman" w:cs="Times New Roman"/>
          <w:color w:val="000000"/>
          <w:sz w:val="24"/>
          <w:szCs w:val="24"/>
        </w:rPr>
        <w:t>0,6731</w:t>
      </w:r>
      <w:r w:rsidR="007938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15681" w:rsidRPr="00915E89">
        <w:rPr>
          <w:rFonts w:ascii="Times New Roman" w:eastAsia="Calibri" w:hAnsi="Times New Roman" w:cs="Times New Roman"/>
          <w:color w:val="000000"/>
          <w:sz w:val="24"/>
          <w:szCs w:val="24"/>
        </w:rPr>
        <w:t>т/период</w:t>
      </w:r>
      <w:r w:rsidR="0079381D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.</w:t>
      </w:r>
    </w:p>
    <w:p w:rsidR="002A1926" w:rsidRPr="00115681" w:rsidRDefault="002A1926" w:rsidP="00150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Твердые бытовые отходы образуются в процессе хозяйственно-бытовой деятельности персонала. Образующиеся твердо-бытовые отходы будут храниться в металлических контейнерах, установленных на специальной площадке, с последующим вывозом по договорам со специализированными организациями на ближайший организованный полигон ТБО.</w:t>
      </w:r>
      <w:r w:rsidR="005C323C"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Код отхода - 20 03 01.</w:t>
      </w:r>
    </w:p>
    <w:p w:rsidR="0015025E" w:rsidRDefault="0015025E" w:rsidP="00150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Ветош</w:t>
      </w:r>
      <w:r w:rsidR="00A6209B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ь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промасленная о</w:t>
      </w:r>
      <w:proofErr w:type="spellStart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бразуется</w:t>
      </w:r>
      <w:proofErr w:type="spellEnd"/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процессе использования тряпья для протирки деталей и машин, обтирания рук персонала.</w:t>
      </w:r>
      <w:r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Сбор и временное хранение отходов будет производиться на специальных отведенных местах (металлический контейнер), соответствующих классу опасности отходов, с последующим вывозом на спец. предприятие по договору.</w:t>
      </w:r>
      <w:r w:rsidR="00D957DB" w:rsidRPr="0011568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Код отхода – 15 02 02*.</w:t>
      </w:r>
    </w:p>
    <w:p w:rsidR="002A1926" w:rsidRPr="00115681" w:rsidRDefault="002A1926" w:rsidP="002A19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Хранение отходов не превышает 6 месяцев.</w:t>
      </w:r>
    </w:p>
    <w:p w:rsidR="006A66AB" w:rsidRPr="00115681" w:rsidRDefault="002A1926" w:rsidP="001005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Отсутствует возможность превышения пороговых значений, установленных для переноса отходов правилами ведения регистра выбросов и переноса загрязнителей.</w:t>
      </w:r>
    </w:p>
    <w:p w:rsidR="00381F70" w:rsidRPr="00115681" w:rsidRDefault="00381F70" w:rsidP="001005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:rsidR="00C4561A" w:rsidRPr="00115681" w:rsidRDefault="006A66AB" w:rsidP="00C456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разрешений.</w:t>
      </w:r>
    </w:p>
    <w:p w:rsidR="00401075" w:rsidRPr="0032476E" w:rsidRDefault="00401075" w:rsidP="004010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32476E">
        <w:rPr>
          <w:rFonts w:ascii="Times New Roman" w:eastAsia="Calibri" w:hAnsi="Times New Roman" w:cs="Times New Roman"/>
          <w:color w:val="000000"/>
          <w:sz w:val="24"/>
          <w:szCs w:val="24"/>
        </w:rPr>
        <w:t>-Разрешение на разведку, выданный ГУ «Управление предпринимательства и индустриально-инновационного развития области Абай»; Протокол заседания Восточно-Казахстанской межрегиональной комиссии по запасам полезных ископаемых (ВКЗ). До начала ведения добычных работ потребуется наличие и согласование следующих документов от государственных органов: - Экологическое разрешение на воздействие для объектов II категории выдаваемое ГУ «Управление природных ресурсов и регулирования по области Абай»;- Разрешение на добычные работы ГУ «Управление промышленности и индустриально-инновационного развития области Абай».</w:t>
      </w:r>
    </w:p>
    <w:p w:rsidR="00C4561A" w:rsidRPr="00115681" w:rsidRDefault="00C4561A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13. 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-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lastRenderedPageBreak/>
        <w:t>Урджарский район расположен на край</w:t>
      </w:r>
      <w:r w:rsidR="00DC3B23">
        <w:rPr>
          <w:rFonts w:ascii="Times New Roman" w:hAnsi="Times New Roman" w:cs="Times New Roman"/>
          <w:sz w:val="24"/>
          <w:szCs w:val="24"/>
          <w:lang w:val="kk-KZ"/>
        </w:rPr>
        <w:t xml:space="preserve">нем юге области Абай. </w:t>
      </w:r>
      <w:r w:rsidRPr="0079381D">
        <w:rPr>
          <w:rFonts w:ascii="Times New Roman" w:hAnsi="Times New Roman" w:cs="Times New Roman"/>
          <w:sz w:val="24"/>
          <w:szCs w:val="24"/>
          <w:lang w:val="kk-KZ"/>
        </w:rPr>
        <w:t>Рельеф территории района в основном равнинный. Южная часть района расположена в Балхаш-Алакольской котловине. Вдоль северо-восточной границы района протянулись горы Тарбагатая, высотой до 2992 м.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На востоке — отроги хребта Бирликтау, высотой до 1114 м.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Протекают реки Эмель, Урджар и другие. На границе с Алматинской областью расположены озёра Алаколь, Сасыкколь и Жаланашколь. Есть пески Бармаккум и Биикум.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На юге района расположена часть Алакольского заповедника.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Ближайшая железнодорожная станция Аягуз находится в 175-ти км.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 xml:space="preserve">Территория района равна 23,4 тыс. кв. км. 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Население района составляет 79,6 тыс. человек.</w:t>
      </w:r>
    </w:p>
    <w:p w:rsidR="001D467E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Районным центром является с. Урджар с населением 15,4 тыс.  человек.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Отдаленность населенных пунктов от райцентра составляет от 5 и свыше 100 км. Удаленность районного центра от областного центра более 500 км, до ближайшей железнодорожной станции г. Аягуза более 100 км.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В административно-территориальный состав Урджарского района входят 27 сельских округов с 55 населенными пунктами.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Район относится к категории приграничных районов  и граничит с Китаем и Алакольском районом Алматинской области.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Климат района резко континентальный с большими сезонными и суточными перепадами температур. Лето - жаркое и умеренно сухое, тогда как зима является холодной и снежной, в предгорьях умеренно холодной. Особенности климата района определяются широтностью и наличием орографических элементов на его поверхности.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Климатические данные по ближайшей метеостанции г. Аягоз (СТ РК 1413-2005 [17]):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-климатический район: II-В;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-абсолютный температурный минимум - 42С °;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-количество осадков, ноябрь-март – 99 мм;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-глубина промерзания – 170 см;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-толщина снежного покрова – 60 см;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-средний максимум жаркого месяца – 28°С;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абсолютный максимум теплого периода -40°С;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 xml:space="preserve">-количество осадков, апрель - октябрь – 192 мм;  </w:t>
      </w:r>
    </w:p>
    <w:p w:rsidR="0079381D" w:rsidRP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Участок работ  расположены в IV дорожно-климатической зоне.</w:t>
      </w:r>
    </w:p>
    <w:p w:rsidR="0079381D" w:rsidRDefault="0079381D" w:rsidP="007938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381D">
        <w:rPr>
          <w:rFonts w:ascii="Times New Roman" w:hAnsi="Times New Roman" w:cs="Times New Roman"/>
          <w:sz w:val="24"/>
          <w:szCs w:val="24"/>
          <w:lang w:val="kk-KZ"/>
        </w:rPr>
        <w:t>Возможная максимальная сейсмическая интенсивность территория района составляет 9 баллов</w:t>
      </w:r>
    </w:p>
    <w:p w:rsidR="006A66AB" w:rsidRPr="00115681" w:rsidRDefault="006A66AB" w:rsidP="001D4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681">
        <w:rPr>
          <w:rFonts w:ascii="Times New Roman" w:hAnsi="Times New Roman" w:cs="Times New Roman"/>
          <w:sz w:val="24"/>
          <w:szCs w:val="24"/>
        </w:rPr>
        <w:t xml:space="preserve">Результаты наблюдения за фоновым загрязнением в районе дислокации </w:t>
      </w:r>
      <w:proofErr w:type="spellStart"/>
      <w:r w:rsidRPr="00115681">
        <w:rPr>
          <w:rFonts w:ascii="Times New Roman" w:hAnsi="Times New Roman" w:cs="Times New Roman"/>
          <w:sz w:val="24"/>
          <w:szCs w:val="24"/>
        </w:rPr>
        <w:t>участк</w:t>
      </w:r>
      <w:proofErr w:type="spellEnd"/>
      <w:r w:rsidR="003C3B2E" w:rsidRPr="0011568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115681">
        <w:rPr>
          <w:rFonts w:ascii="Times New Roman" w:hAnsi="Times New Roman" w:cs="Times New Roman"/>
          <w:sz w:val="24"/>
          <w:szCs w:val="24"/>
        </w:rPr>
        <w:t>: был произведен расчет рассеивания максимальных концентраций загрязняющих веще</w:t>
      </w:r>
      <w:proofErr w:type="gramStart"/>
      <w:r w:rsidRPr="00115681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115681">
        <w:rPr>
          <w:rFonts w:ascii="Times New Roman" w:hAnsi="Times New Roman" w:cs="Times New Roman"/>
          <w:sz w:val="24"/>
          <w:szCs w:val="24"/>
        </w:rPr>
        <w:t xml:space="preserve">иземном слое атмосферы при проведении добычных работ. Анализ расчета рассеивания показывает, что не отмечается превышения расчетных максимальных приземных концентраций загрязняющих веществ над значениями ПДК, установленными для воздуха населенных мест. В связи с тем, что сброс в окружающую природную среду, а также хранение отходов в окружающей природной среде не предусматривается, сравнение с экологическими нормативами необходимости нет. Согласно имеющимся данным, иных объектов для проведения полевых исследований нет. Отсутствует необходимость проведения полевых исследований. </w:t>
      </w:r>
    </w:p>
    <w:p w:rsidR="007202FE" w:rsidRPr="00115681" w:rsidRDefault="007202FE" w:rsidP="007202F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14.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существенности.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Возможные формы негативного воздействия на окружающую среду в результате осуществления намечаемой деятельности: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t xml:space="preserve">1) выбросы загрязняющих веществ, которые могут привести к нарушению экологических нормативов или целевых показателей качества атмосферного воздуха, основную массу которых составляет пыль неорганическая, содержащая двуокись кремния в %: 70-20 оценивается как допустимое.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t xml:space="preserve">2) образование отходов производства и потребления, таких как твердые бытовые (коммунальные) отходы от пребывания рабочих, которые будут складироваться в специальные контейнеры и по мере накопления передаваться по договору со специализированной организацией. Временное хранение отходов на территории промплощадки предусматривается не более 6 месяцев. Операции по обращению с отходами предусмотрены в соответствии с природоохранным законодательством РК. Воздействие оценивается как допустимое.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t xml:space="preserve">3)Риски загрязнения земель или водных объектов, возникающие в результате попадания в них загрязняющих веществ, в ходе выполнения операций в рамках рассматриваемой намечаемой деятельности отсутствуют.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t xml:space="preserve">4) Намечаемая деятельность не предусматривает использование растительных ресурсов. Вырубка и снос деревьев, а также зеленых насаждений не предусматривается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t xml:space="preserve">5) Операций, для которых планируется использование объектов животного мира нет. 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5681">
        <w:rPr>
          <w:rFonts w:ascii="Times New Roman" w:eastAsia="Calibri" w:hAnsi="Times New Roman" w:cs="Times New Roman"/>
          <w:bCs/>
          <w:sz w:val="24"/>
          <w:szCs w:val="24"/>
        </w:rPr>
        <w:t>Анализируя вышеперечисленные категории воздействия проектируемых работ на окружающую среду, можно сделать вывод, что значимость ожидаемого экологического воздействия при эксплуатации проектируем</w:t>
      </w:r>
      <w:r w:rsidR="003C3B2E" w:rsidRPr="00115681">
        <w:rPr>
          <w:rFonts w:ascii="Times New Roman" w:eastAsia="Calibri" w:hAnsi="Times New Roman" w:cs="Times New Roman"/>
          <w:bCs/>
          <w:sz w:val="24"/>
          <w:szCs w:val="24"/>
          <w:lang w:val="kk-KZ"/>
        </w:rPr>
        <w:t>ого</w:t>
      </w:r>
      <w:r w:rsidRPr="00115681">
        <w:rPr>
          <w:rFonts w:ascii="Times New Roman" w:eastAsia="Calibri" w:hAnsi="Times New Roman" w:cs="Times New Roman"/>
          <w:bCs/>
          <w:sz w:val="24"/>
          <w:szCs w:val="24"/>
        </w:rPr>
        <w:t xml:space="preserve"> карьер</w:t>
      </w:r>
      <w:r w:rsidR="003C3B2E" w:rsidRPr="00115681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а </w:t>
      </w:r>
      <w:r w:rsidRPr="00115681">
        <w:rPr>
          <w:rFonts w:ascii="Times New Roman" w:eastAsia="Calibri" w:hAnsi="Times New Roman" w:cs="Times New Roman"/>
          <w:bCs/>
          <w:sz w:val="24"/>
          <w:szCs w:val="24"/>
        </w:rPr>
        <w:t>допустимо принять как низкое, при котором изменения в среде в рамках естественных изменений (кратковременные и обратимые). По пространственному масштабу воздействие имеет Локальный характер, по интенсивности – Незначительное. По категории значимости – Воздействие низкой значимости.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sz w:val="24"/>
          <w:szCs w:val="24"/>
        </w:rPr>
        <w:t>Трансграничное воздействие отсутствует.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добычи будет соблюдаться законодательство Республики Казахстан, касающиеся охраны окружающей среды. В приоритетном порядке будут соблюдаться: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Предотвращение техногенного засорения земель; - Тщательная технологическая регламентация по отработке карьер</w:t>
      </w:r>
      <w:r w:rsidR="003C3B2E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Техосмотр и техобслуживание автотранспорта и спецтехники;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Упорядоченное движение транспорта и другой техники по территории карьер</w:t>
      </w:r>
      <w:r w:rsidR="003C3B2E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разработка оптимальных схем движения;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Орошение пылящей дорожной поверхности, использование поливомоечных машин для подавления пыли;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окончании работы карьер</w:t>
      </w:r>
      <w:r w:rsidR="003C3B2E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сглаживание бортов карьер</w:t>
      </w:r>
      <w:r w:rsidR="003C3B2E" w:rsidRPr="001156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создание безопасного ландшафта;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Сохранение естественных ландшафтов и рекультивация нарушенных земель и иных геоморфологических структур. 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технических мероприятий по борьбе с эрозией грунтов и для задержания твердого стока, содержащего загрязняющие вещества;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Систематический вывоз мусора; 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После окончания проведения добычных работ недропользователю провести рекультивацию земель, нарушенных горными выработками. Разработать проект рекультивации и согласовать с уполномоченными органами в области охраны окружающей среды.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1E482E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Возможные другие альтернативные варианты по данному объекту не предусматривается. Данный вариант проекта по техническим и технологическим решениям является более рентабельным и экологически безопасным. </w:t>
      </w:r>
    </w:p>
    <w:p w:rsidR="006A66AB" w:rsidRPr="00115681" w:rsidRDefault="006A66AB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5681">
        <w:rPr>
          <w:rFonts w:ascii="Times New Roman" w:eastAsia="Calibri" w:hAnsi="Times New Roman" w:cs="Times New Roman"/>
          <w:color w:val="000000"/>
          <w:sz w:val="24"/>
          <w:szCs w:val="24"/>
        </w:rPr>
        <w:t>Место расположение проектируемого объекта соответствует всем санитарным и экологическим нормам РК.</w:t>
      </w:r>
    </w:p>
    <w:p w:rsidR="001E482E" w:rsidRPr="00115681" w:rsidRDefault="001E482E" w:rsidP="006A66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6A66AB" w:rsidRPr="00115681" w:rsidRDefault="006A66AB" w:rsidP="007202F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Приложения (документы, подтверждающие сведения, указанные в заявлении):</w:t>
      </w:r>
    </w:p>
    <w:p w:rsidR="00F951FD" w:rsidRPr="00115681" w:rsidRDefault="006A66AB" w:rsidP="007202F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03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kk-KZ"/>
        </w:rPr>
      </w:pPr>
      <w:r w:rsidRPr="001156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Руководитель инициатора намечаемой деятельности (иное уполномоченное лицо)</w:t>
      </w:r>
      <w:bookmarkEnd w:id="0"/>
    </w:p>
    <w:sectPr w:rsidR="00F951FD" w:rsidRPr="00115681" w:rsidSect="00785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007"/>
    <w:multiLevelType w:val="hybridMultilevel"/>
    <w:tmpl w:val="E3608314"/>
    <w:lvl w:ilvl="0" w:tplc="07105A8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65D7"/>
    <w:rsid w:val="00001BDA"/>
    <w:rsid w:val="000158E5"/>
    <w:rsid w:val="00021396"/>
    <w:rsid w:val="00024045"/>
    <w:rsid w:val="00030906"/>
    <w:rsid w:val="00044C26"/>
    <w:rsid w:val="00056DE2"/>
    <w:rsid w:val="000743E0"/>
    <w:rsid w:val="00081853"/>
    <w:rsid w:val="000A0D08"/>
    <w:rsid w:val="000A5673"/>
    <w:rsid w:val="000C304B"/>
    <w:rsid w:val="000C466A"/>
    <w:rsid w:val="000D7314"/>
    <w:rsid w:val="000E65D7"/>
    <w:rsid w:val="000F06FA"/>
    <w:rsid w:val="000F26C3"/>
    <w:rsid w:val="000F3312"/>
    <w:rsid w:val="000F4239"/>
    <w:rsid w:val="00100587"/>
    <w:rsid w:val="001064E8"/>
    <w:rsid w:val="00115681"/>
    <w:rsid w:val="00116AAF"/>
    <w:rsid w:val="00123482"/>
    <w:rsid w:val="00127085"/>
    <w:rsid w:val="001370AE"/>
    <w:rsid w:val="0014235D"/>
    <w:rsid w:val="00144F97"/>
    <w:rsid w:val="0014742D"/>
    <w:rsid w:val="001475A8"/>
    <w:rsid w:val="0015025E"/>
    <w:rsid w:val="00162315"/>
    <w:rsid w:val="0017541C"/>
    <w:rsid w:val="00176CB7"/>
    <w:rsid w:val="00181E84"/>
    <w:rsid w:val="00196C90"/>
    <w:rsid w:val="001A3715"/>
    <w:rsid w:val="001B19A3"/>
    <w:rsid w:val="001C017F"/>
    <w:rsid w:val="001C1E5F"/>
    <w:rsid w:val="001D467E"/>
    <w:rsid w:val="001D5102"/>
    <w:rsid w:val="001E482E"/>
    <w:rsid w:val="001F2177"/>
    <w:rsid w:val="00203D09"/>
    <w:rsid w:val="00206121"/>
    <w:rsid w:val="002435FF"/>
    <w:rsid w:val="0024434A"/>
    <w:rsid w:val="00247B90"/>
    <w:rsid w:val="00265D3A"/>
    <w:rsid w:val="00270386"/>
    <w:rsid w:val="002740E8"/>
    <w:rsid w:val="00296821"/>
    <w:rsid w:val="002A1926"/>
    <w:rsid w:val="002B6A7F"/>
    <w:rsid w:val="002B7C96"/>
    <w:rsid w:val="002C3F8B"/>
    <w:rsid w:val="002D20CE"/>
    <w:rsid w:val="002D3557"/>
    <w:rsid w:val="002D5BEE"/>
    <w:rsid w:val="002E1917"/>
    <w:rsid w:val="002F2CBB"/>
    <w:rsid w:val="002F582F"/>
    <w:rsid w:val="002F6BBC"/>
    <w:rsid w:val="002F7F27"/>
    <w:rsid w:val="00300A5B"/>
    <w:rsid w:val="00302144"/>
    <w:rsid w:val="00315197"/>
    <w:rsid w:val="00324924"/>
    <w:rsid w:val="00331A5F"/>
    <w:rsid w:val="00335363"/>
    <w:rsid w:val="00342E27"/>
    <w:rsid w:val="003508B6"/>
    <w:rsid w:val="003509E6"/>
    <w:rsid w:val="00350DFA"/>
    <w:rsid w:val="00361770"/>
    <w:rsid w:val="0036339E"/>
    <w:rsid w:val="00381F70"/>
    <w:rsid w:val="00385DEC"/>
    <w:rsid w:val="003937A9"/>
    <w:rsid w:val="003979FC"/>
    <w:rsid w:val="003A7E64"/>
    <w:rsid w:val="003B12A7"/>
    <w:rsid w:val="003B31F9"/>
    <w:rsid w:val="003C3B2E"/>
    <w:rsid w:val="003C61DB"/>
    <w:rsid w:val="003C75F1"/>
    <w:rsid w:val="003D5570"/>
    <w:rsid w:val="003E46FB"/>
    <w:rsid w:val="003E6802"/>
    <w:rsid w:val="003F7D05"/>
    <w:rsid w:val="00400131"/>
    <w:rsid w:val="00401075"/>
    <w:rsid w:val="00403B4E"/>
    <w:rsid w:val="0040448A"/>
    <w:rsid w:val="00411FF5"/>
    <w:rsid w:val="00416B5A"/>
    <w:rsid w:val="00422A74"/>
    <w:rsid w:val="00426CB4"/>
    <w:rsid w:val="00426DD7"/>
    <w:rsid w:val="00437CF2"/>
    <w:rsid w:val="004541F4"/>
    <w:rsid w:val="004D1D52"/>
    <w:rsid w:val="004E0E1A"/>
    <w:rsid w:val="004E21F6"/>
    <w:rsid w:val="004F27DA"/>
    <w:rsid w:val="0050552D"/>
    <w:rsid w:val="00505553"/>
    <w:rsid w:val="00516581"/>
    <w:rsid w:val="005232A0"/>
    <w:rsid w:val="00524C77"/>
    <w:rsid w:val="00525BE4"/>
    <w:rsid w:val="00533274"/>
    <w:rsid w:val="00535DB2"/>
    <w:rsid w:val="005376F8"/>
    <w:rsid w:val="00540202"/>
    <w:rsid w:val="00545A84"/>
    <w:rsid w:val="00551972"/>
    <w:rsid w:val="00552537"/>
    <w:rsid w:val="00557D06"/>
    <w:rsid w:val="00564169"/>
    <w:rsid w:val="0057424D"/>
    <w:rsid w:val="005756F5"/>
    <w:rsid w:val="005812AD"/>
    <w:rsid w:val="005879B0"/>
    <w:rsid w:val="00595B39"/>
    <w:rsid w:val="005A06F9"/>
    <w:rsid w:val="005A29D2"/>
    <w:rsid w:val="005A2DCD"/>
    <w:rsid w:val="005A73AF"/>
    <w:rsid w:val="005B0B54"/>
    <w:rsid w:val="005B3AA3"/>
    <w:rsid w:val="005C323C"/>
    <w:rsid w:val="005D4D8C"/>
    <w:rsid w:val="005E6DE8"/>
    <w:rsid w:val="00612974"/>
    <w:rsid w:val="00614526"/>
    <w:rsid w:val="00615D68"/>
    <w:rsid w:val="0062058F"/>
    <w:rsid w:val="00625E9B"/>
    <w:rsid w:val="00626527"/>
    <w:rsid w:val="00634D8D"/>
    <w:rsid w:val="00646929"/>
    <w:rsid w:val="0066008F"/>
    <w:rsid w:val="00663229"/>
    <w:rsid w:val="00693E4B"/>
    <w:rsid w:val="006A4CA1"/>
    <w:rsid w:val="006A66AB"/>
    <w:rsid w:val="006A723F"/>
    <w:rsid w:val="006B70EB"/>
    <w:rsid w:val="006C1475"/>
    <w:rsid w:val="006F3EFC"/>
    <w:rsid w:val="00703CD9"/>
    <w:rsid w:val="007202FE"/>
    <w:rsid w:val="007224DC"/>
    <w:rsid w:val="00742179"/>
    <w:rsid w:val="007446F8"/>
    <w:rsid w:val="007505F4"/>
    <w:rsid w:val="007506DF"/>
    <w:rsid w:val="00785AD9"/>
    <w:rsid w:val="0079381D"/>
    <w:rsid w:val="007939DD"/>
    <w:rsid w:val="00797609"/>
    <w:rsid w:val="007A56C3"/>
    <w:rsid w:val="007B7F09"/>
    <w:rsid w:val="007C5CA8"/>
    <w:rsid w:val="007D159C"/>
    <w:rsid w:val="007E4127"/>
    <w:rsid w:val="007F32D9"/>
    <w:rsid w:val="007F7EA8"/>
    <w:rsid w:val="00810A13"/>
    <w:rsid w:val="00814A03"/>
    <w:rsid w:val="00815B57"/>
    <w:rsid w:val="00825B04"/>
    <w:rsid w:val="008359C0"/>
    <w:rsid w:val="00851836"/>
    <w:rsid w:val="00855C52"/>
    <w:rsid w:val="008741B2"/>
    <w:rsid w:val="00877AC2"/>
    <w:rsid w:val="008862BA"/>
    <w:rsid w:val="0089758B"/>
    <w:rsid w:val="008A5C54"/>
    <w:rsid w:val="008A7F01"/>
    <w:rsid w:val="008B36FC"/>
    <w:rsid w:val="008B55E4"/>
    <w:rsid w:val="008B6995"/>
    <w:rsid w:val="008E1BC6"/>
    <w:rsid w:val="008E27E3"/>
    <w:rsid w:val="008F19C3"/>
    <w:rsid w:val="008F2FD4"/>
    <w:rsid w:val="008F5B6D"/>
    <w:rsid w:val="008F66BB"/>
    <w:rsid w:val="00915E89"/>
    <w:rsid w:val="00921A23"/>
    <w:rsid w:val="00933CDB"/>
    <w:rsid w:val="00947269"/>
    <w:rsid w:val="00955B63"/>
    <w:rsid w:val="00962074"/>
    <w:rsid w:val="00964D1C"/>
    <w:rsid w:val="009769BF"/>
    <w:rsid w:val="009835E8"/>
    <w:rsid w:val="0098637E"/>
    <w:rsid w:val="009A6B8E"/>
    <w:rsid w:val="009B078A"/>
    <w:rsid w:val="009B14D0"/>
    <w:rsid w:val="009B4638"/>
    <w:rsid w:val="009C3DF2"/>
    <w:rsid w:val="009E1383"/>
    <w:rsid w:val="009F1440"/>
    <w:rsid w:val="009F15C3"/>
    <w:rsid w:val="009F6A80"/>
    <w:rsid w:val="00A0233B"/>
    <w:rsid w:val="00A02510"/>
    <w:rsid w:val="00A14C7A"/>
    <w:rsid w:val="00A3169D"/>
    <w:rsid w:val="00A363FB"/>
    <w:rsid w:val="00A50936"/>
    <w:rsid w:val="00A566EA"/>
    <w:rsid w:val="00A568F5"/>
    <w:rsid w:val="00A61811"/>
    <w:rsid w:val="00A6209B"/>
    <w:rsid w:val="00A71D7E"/>
    <w:rsid w:val="00A745A9"/>
    <w:rsid w:val="00A86EBF"/>
    <w:rsid w:val="00AA7EB9"/>
    <w:rsid w:val="00AB265D"/>
    <w:rsid w:val="00AD372F"/>
    <w:rsid w:val="00AD4A65"/>
    <w:rsid w:val="00B00DD8"/>
    <w:rsid w:val="00B069FC"/>
    <w:rsid w:val="00B27DE4"/>
    <w:rsid w:val="00B4470D"/>
    <w:rsid w:val="00B54A80"/>
    <w:rsid w:val="00B62B4D"/>
    <w:rsid w:val="00B65676"/>
    <w:rsid w:val="00B91F56"/>
    <w:rsid w:val="00B969AA"/>
    <w:rsid w:val="00BA044D"/>
    <w:rsid w:val="00BA069F"/>
    <w:rsid w:val="00BB400A"/>
    <w:rsid w:val="00BC56DB"/>
    <w:rsid w:val="00BC6671"/>
    <w:rsid w:val="00BD3BBA"/>
    <w:rsid w:val="00BE4366"/>
    <w:rsid w:val="00BF2A72"/>
    <w:rsid w:val="00C03492"/>
    <w:rsid w:val="00C04AD4"/>
    <w:rsid w:val="00C27614"/>
    <w:rsid w:val="00C41B04"/>
    <w:rsid w:val="00C4561A"/>
    <w:rsid w:val="00C500E7"/>
    <w:rsid w:val="00C52D86"/>
    <w:rsid w:val="00C65FE1"/>
    <w:rsid w:val="00C72E58"/>
    <w:rsid w:val="00C90127"/>
    <w:rsid w:val="00C9018F"/>
    <w:rsid w:val="00C90DC5"/>
    <w:rsid w:val="00C92DCF"/>
    <w:rsid w:val="00CA093F"/>
    <w:rsid w:val="00CC5F1D"/>
    <w:rsid w:val="00CD2392"/>
    <w:rsid w:val="00CE4C6B"/>
    <w:rsid w:val="00CE7047"/>
    <w:rsid w:val="00CE7D52"/>
    <w:rsid w:val="00CF6546"/>
    <w:rsid w:val="00D028B5"/>
    <w:rsid w:val="00D13EE1"/>
    <w:rsid w:val="00D16823"/>
    <w:rsid w:val="00D31A6F"/>
    <w:rsid w:val="00D34B81"/>
    <w:rsid w:val="00D40CEB"/>
    <w:rsid w:val="00D4524C"/>
    <w:rsid w:val="00D67049"/>
    <w:rsid w:val="00D949FC"/>
    <w:rsid w:val="00D957DB"/>
    <w:rsid w:val="00DB393A"/>
    <w:rsid w:val="00DC3B23"/>
    <w:rsid w:val="00DC3DEA"/>
    <w:rsid w:val="00DE0085"/>
    <w:rsid w:val="00DE2380"/>
    <w:rsid w:val="00DF7DB3"/>
    <w:rsid w:val="00E043EB"/>
    <w:rsid w:val="00E13F1E"/>
    <w:rsid w:val="00E15C1B"/>
    <w:rsid w:val="00E17374"/>
    <w:rsid w:val="00E36701"/>
    <w:rsid w:val="00E509C9"/>
    <w:rsid w:val="00E52674"/>
    <w:rsid w:val="00E55949"/>
    <w:rsid w:val="00E77CFD"/>
    <w:rsid w:val="00E838B9"/>
    <w:rsid w:val="00E87EA8"/>
    <w:rsid w:val="00E93608"/>
    <w:rsid w:val="00EA05B5"/>
    <w:rsid w:val="00EB06C4"/>
    <w:rsid w:val="00EE75BF"/>
    <w:rsid w:val="00EF2C9A"/>
    <w:rsid w:val="00EF3319"/>
    <w:rsid w:val="00EF6FFE"/>
    <w:rsid w:val="00EF7C45"/>
    <w:rsid w:val="00F20E12"/>
    <w:rsid w:val="00F23BBA"/>
    <w:rsid w:val="00F30621"/>
    <w:rsid w:val="00F30DE1"/>
    <w:rsid w:val="00F31E52"/>
    <w:rsid w:val="00F3482C"/>
    <w:rsid w:val="00F3712C"/>
    <w:rsid w:val="00F51BB9"/>
    <w:rsid w:val="00F579BA"/>
    <w:rsid w:val="00F84B48"/>
    <w:rsid w:val="00F851CD"/>
    <w:rsid w:val="00F91C6C"/>
    <w:rsid w:val="00F951FD"/>
    <w:rsid w:val="00FB4EDB"/>
    <w:rsid w:val="00FC1827"/>
    <w:rsid w:val="00FD7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B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A66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A66AB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F51B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4865</Words>
  <Characters>27735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Рустем Дом</cp:lastModifiedBy>
  <cp:revision>16</cp:revision>
  <dcterms:created xsi:type="dcterms:W3CDTF">2026-05-15T07:17:00Z</dcterms:created>
  <dcterms:modified xsi:type="dcterms:W3CDTF">2026-05-17T09:31:00Z</dcterms:modified>
</cp:coreProperties>
</file>